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34B" w:rsidRDefault="0019534B" w:rsidP="0019534B">
      <w:pPr>
        <w:spacing w:after="120"/>
        <w:jc w:val="center"/>
      </w:pPr>
      <w:r>
        <w:rPr>
          <w:b/>
        </w:rPr>
        <w:t xml:space="preserve">Parents and Children </w:t>
      </w:r>
      <w:r>
        <w:rPr>
          <w:b/>
          <w:i/>
        </w:rPr>
        <w:t xml:space="preserve">“in the Lord,” </w:t>
      </w:r>
      <w:r>
        <w:rPr>
          <w:b/>
          <w:u w:val="single"/>
        </w:rPr>
        <w:t>Eph.6</w:t>
      </w:r>
      <w:proofErr w:type="gramStart"/>
      <w:r>
        <w:rPr>
          <w:b/>
          <w:u w:val="single"/>
        </w:rPr>
        <w:t>:1</w:t>
      </w:r>
      <w:proofErr w:type="gramEnd"/>
      <w:r>
        <w:rPr>
          <w:b/>
          <w:u w:val="single"/>
        </w:rPr>
        <w:t>-4</w:t>
      </w:r>
    </w:p>
    <w:p w:rsidR="0019534B" w:rsidRDefault="0019534B" w:rsidP="0019534B">
      <w:pPr>
        <w:spacing w:after="120"/>
      </w:pPr>
      <w:r>
        <w:t xml:space="preserve">The context for our text can be traced back generally to the Christian’s </w:t>
      </w:r>
      <w:r>
        <w:rPr>
          <w:i/>
        </w:rPr>
        <w:t xml:space="preserve">“walk in love” </w:t>
      </w:r>
      <w:r>
        <w:t xml:space="preserve">and </w:t>
      </w:r>
      <w:r>
        <w:rPr>
          <w:i/>
        </w:rPr>
        <w:t xml:space="preserve">careful, wise, </w:t>
      </w:r>
      <w:r>
        <w:t xml:space="preserve">and </w:t>
      </w:r>
      <w:r>
        <w:rPr>
          <w:i/>
        </w:rPr>
        <w:t xml:space="preserve">circumspect “walk” </w:t>
      </w:r>
      <w:r>
        <w:t xml:space="preserve">of </w:t>
      </w:r>
      <w:r>
        <w:rPr>
          <w:u w:val="single"/>
        </w:rPr>
        <w:t>5:1ff</w:t>
      </w:r>
      <w:proofErr w:type="gramStart"/>
      <w:r>
        <w:rPr>
          <w:u w:val="single"/>
        </w:rPr>
        <w:t>,15</w:t>
      </w:r>
      <w:proofErr w:type="gramEnd"/>
      <w:r>
        <w:rPr>
          <w:u w:val="single"/>
        </w:rPr>
        <w:t>-17</w:t>
      </w:r>
      <w:r>
        <w:t xml:space="preserve">; and specifically to being </w:t>
      </w:r>
      <w:r>
        <w:rPr>
          <w:i/>
        </w:rPr>
        <w:t xml:space="preserve">“filled with the Spirit” </w:t>
      </w:r>
      <w:r>
        <w:t xml:space="preserve">(and thus </w:t>
      </w:r>
      <w:r>
        <w:rPr>
          <w:i/>
        </w:rPr>
        <w:t>walking by</w:t>
      </w:r>
      <w:r>
        <w:t xml:space="preserve"> the Spirit) of </w:t>
      </w:r>
      <w:r>
        <w:rPr>
          <w:u w:val="single"/>
        </w:rPr>
        <w:t>v.18</w:t>
      </w:r>
      <w:r>
        <w:t>, which produces the notable effects of:</w:t>
      </w:r>
    </w:p>
    <w:p w:rsidR="0019534B" w:rsidRDefault="0019534B" w:rsidP="00E20CAA">
      <w:pPr>
        <w:pStyle w:val="ListParagraph"/>
        <w:numPr>
          <w:ilvl w:val="0"/>
          <w:numId w:val="2"/>
        </w:numPr>
        <w:spacing w:after="120"/>
        <w:contextualSpacing w:val="0"/>
      </w:pPr>
      <w:r>
        <w:rPr>
          <w:i/>
        </w:rPr>
        <w:t xml:space="preserve">Speaking/singing “psalms and hymns and spiritual songs” </w:t>
      </w:r>
      <w:r>
        <w:t xml:space="preserve">with/from the </w:t>
      </w:r>
      <w:r>
        <w:rPr>
          <w:i/>
        </w:rPr>
        <w:t xml:space="preserve">heart </w:t>
      </w:r>
      <w:r>
        <w:t xml:space="preserve">to </w:t>
      </w:r>
      <w:r>
        <w:rPr>
          <w:i/>
        </w:rPr>
        <w:t xml:space="preserve">one another </w:t>
      </w:r>
      <w:r>
        <w:t xml:space="preserve">and </w:t>
      </w:r>
      <w:r>
        <w:rPr>
          <w:i/>
        </w:rPr>
        <w:t xml:space="preserve">the Lord, </w:t>
      </w:r>
      <w:r>
        <w:rPr>
          <w:u w:val="single"/>
        </w:rPr>
        <w:t>v.19</w:t>
      </w:r>
      <w:r>
        <w:t>;</w:t>
      </w:r>
    </w:p>
    <w:p w:rsidR="0019534B" w:rsidRDefault="0019534B" w:rsidP="00E20CAA">
      <w:pPr>
        <w:pStyle w:val="ListParagraph"/>
        <w:numPr>
          <w:ilvl w:val="0"/>
          <w:numId w:val="2"/>
        </w:numPr>
        <w:spacing w:after="120"/>
        <w:contextualSpacing w:val="0"/>
      </w:pPr>
      <w:r>
        <w:t xml:space="preserve">Perpetual </w:t>
      </w:r>
      <w:r>
        <w:rPr>
          <w:i/>
        </w:rPr>
        <w:t xml:space="preserve">“giving thanks” </w:t>
      </w:r>
      <w:r>
        <w:t xml:space="preserve">for </w:t>
      </w:r>
      <w:r>
        <w:rPr>
          <w:i/>
        </w:rPr>
        <w:t xml:space="preserve">all things “in the name of our Lord Jesus Christ to God our Father,” </w:t>
      </w:r>
      <w:r>
        <w:rPr>
          <w:u w:val="single"/>
        </w:rPr>
        <w:t>v.20</w:t>
      </w:r>
      <w:r>
        <w:t>; and,</w:t>
      </w:r>
    </w:p>
    <w:p w:rsidR="0019534B" w:rsidRDefault="0019534B" w:rsidP="00E20CAA">
      <w:pPr>
        <w:pStyle w:val="ListParagraph"/>
        <w:numPr>
          <w:ilvl w:val="0"/>
          <w:numId w:val="2"/>
        </w:numPr>
        <w:spacing w:after="120"/>
        <w:contextualSpacing w:val="0"/>
      </w:pPr>
      <w:r>
        <w:t xml:space="preserve">Being </w:t>
      </w:r>
      <w:r>
        <w:rPr>
          <w:i/>
        </w:rPr>
        <w:t>“</w:t>
      </w:r>
      <w:r w:rsidRPr="0019534B">
        <w:rPr>
          <w:b/>
          <w:i/>
        </w:rPr>
        <w:t>subject</w:t>
      </w:r>
      <w:r>
        <w:rPr>
          <w:i/>
        </w:rPr>
        <w:t xml:space="preserve"> to one another in the fear of Christ,” </w:t>
      </w:r>
      <w:r>
        <w:rPr>
          <w:u w:val="single"/>
        </w:rPr>
        <w:t>v.21</w:t>
      </w:r>
      <w:r>
        <w:t>.</w:t>
      </w:r>
    </w:p>
    <w:p w:rsidR="0019534B" w:rsidRDefault="0019534B" w:rsidP="0019534B">
      <w:pPr>
        <w:spacing w:after="120"/>
        <w:rPr>
          <w:b/>
          <w:i/>
        </w:rPr>
      </w:pPr>
      <w:r>
        <w:t xml:space="preserve">Which thus leads to an extended treatment of </w:t>
      </w:r>
      <w:r>
        <w:rPr>
          <w:b/>
          <w:i/>
        </w:rPr>
        <w:t>subjection:</w:t>
      </w:r>
    </w:p>
    <w:p w:rsidR="0019534B" w:rsidRDefault="0019534B" w:rsidP="00E20CAA">
      <w:pPr>
        <w:pStyle w:val="ListParagraph"/>
        <w:numPr>
          <w:ilvl w:val="0"/>
          <w:numId w:val="3"/>
        </w:numPr>
        <w:spacing w:after="120"/>
        <w:contextualSpacing w:val="0"/>
      </w:pPr>
      <w:r>
        <w:rPr>
          <w:b/>
        </w:rPr>
        <w:t xml:space="preserve">In </w:t>
      </w:r>
      <w:r>
        <w:rPr>
          <w:b/>
          <w:i/>
        </w:rPr>
        <w:t xml:space="preserve">marriage, </w:t>
      </w:r>
      <w:r>
        <w:rPr>
          <w:b/>
          <w:u w:val="single"/>
        </w:rPr>
        <w:t>vv.22-32</w:t>
      </w:r>
      <w:r>
        <w:rPr>
          <w:b/>
        </w:rPr>
        <w:t xml:space="preserve">; </w:t>
      </w:r>
      <w:r>
        <w:t xml:space="preserve">of </w:t>
      </w:r>
      <w:r>
        <w:rPr>
          <w:i/>
        </w:rPr>
        <w:t xml:space="preserve">wives </w:t>
      </w:r>
      <w:r>
        <w:t xml:space="preserve">to </w:t>
      </w:r>
      <w:r>
        <w:rPr>
          <w:i/>
        </w:rPr>
        <w:t xml:space="preserve">husbands, </w:t>
      </w:r>
      <w:r>
        <w:rPr>
          <w:u w:val="single"/>
        </w:rPr>
        <w:t>vv.22-24</w:t>
      </w:r>
      <w:r>
        <w:t xml:space="preserve"> as per the example of the </w:t>
      </w:r>
      <w:r>
        <w:rPr>
          <w:i/>
        </w:rPr>
        <w:t xml:space="preserve">church </w:t>
      </w:r>
      <w:r>
        <w:t xml:space="preserve">to </w:t>
      </w:r>
      <w:r>
        <w:rPr>
          <w:i/>
        </w:rPr>
        <w:t xml:space="preserve">Christ; </w:t>
      </w:r>
      <w:r>
        <w:t>of</w:t>
      </w:r>
      <w:r w:rsidR="00E20CAA">
        <w:t xml:space="preserve"> the</w:t>
      </w:r>
      <w:r>
        <w:t xml:space="preserve"> </w:t>
      </w:r>
      <w:r>
        <w:rPr>
          <w:i/>
        </w:rPr>
        <w:t>husband</w:t>
      </w:r>
      <w:r w:rsidR="00E20CAA">
        <w:rPr>
          <w:i/>
        </w:rPr>
        <w:t>’</w:t>
      </w:r>
      <w:r>
        <w:rPr>
          <w:i/>
        </w:rPr>
        <w:t>s</w:t>
      </w:r>
      <w:r w:rsidR="00E20CAA">
        <w:rPr>
          <w:i/>
        </w:rPr>
        <w:t xml:space="preserve"> love</w:t>
      </w:r>
      <w:r w:rsidR="00E20CAA">
        <w:t xml:space="preserve"> (of </w:t>
      </w:r>
      <w:r w:rsidR="00E20CAA">
        <w:rPr>
          <w:i/>
        </w:rPr>
        <w:t>self</w:t>
      </w:r>
      <w:r w:rsidR="00E20CAA">
        <w:t>)</w:t>
      </w:r>
      <w:r w:rsidR="00E20CAA">
        <w:rPr>
          <w:i/>
        </w:rPr>
        <w:t xml:space="preserve"> </w:t>
      </w:r>
      <w:r w:rsidR="00E20CAA">
        <w:t xml:space="preserve">to his </w:t>
      </w:r>
      <w:r w:rsidR="00E20CAA">
        <w:rPr>
          <w:i/>
        </w:rPr>
        <w:t xml:space="preserve">wife </w:t>
      </w:r>
      <w:r w:rsidR="00E20CAA">
        <w:t xml:space="preserve">as per the example of Christ, </w:t>
      </w:r>
      <w:r w:rsidR="00E20CAA">
        <w:rPr>
          <w:u w:val="single"/>
        </w:rPr>
        <w:t>vv.25-33</w:t>
      </w:r>
      <w:r w:rsidR="00E20CAA">
        <w:t>;</w:t>
      </w:r>
    </w:p>
    <w:p w:rsidR="00E20CAA" w:rsidRPr="00E20CAA" w:rsidRDefault="00E20CAA" w:rsidP="00E20CAA">
      <w:pPr>
        <w:pStyle w:val="ListParagraph"/>
        <w:numPr>
          <w:ilvl w:val="0"/>
          <w:numId w:val="3"/>
        </w:numPr>
        <w:spacing w:after="120"/>
        <w:contextualSpacing w:val="0"/>
      </w:pPr>
      <w:r>
        <w:rPr>
          <w:b/>
        </w:rPr>
        <w:t xml:space="preserve">Of </w:t>
      </w:r>
      <w:r>
        <w:rPr>
          <w:b/>
          <w:i/>
        </w:rPr>
        <w:t xml:space="preserve">children </w:t>
      </w:r>
      <w:r>
        <w:rPr>
          <w:b/>
        </w:rPr>
        <w:t xml:space="preserve">to </w:t>
      </w:r>
      <w:r>
        <w:rPr>
          <w:b/>
          <w:i/>
        </w:rPr>
        <w:t xml:space="preserve">parents, </w:t>
      </w:r>
      <w:r>
        <w:rPr>
          <w:b/>
          <w:u w:val="single"/>
        </w:rPr>
        <w:t>6:1-3</w:t>
      </w:r>
      <w:r>
        <w:rPr>
          <w:b/>
        </w:rPr>
        <w:t xml:space="preserve">; </w:t>
      </w:r>
      <w:r>
        <w:t>and,</w:t>
      </w:r>
    </w:p>
    <w:p w:rsidR="00E20CAA" w:rsidRPr="00E20CAA" w:rsidRDefault="00E20CAA" w:rsidP="00E20CAA">
      <w:pPr>
        <w:pStyle w:val="ListParagraph"/>
        <w:numPr>
          <w:ilvl w:val="0"/>
          <w:numId w:val="3"/>
        </w:numPr>
        <w:spacing w:after="120"/>
        <w:contextualSpacing w:val="0"/>
      </w:pPr>
      <w:r>
        <w:rPr>
          <w:b/>
        </w:rPr>
        <w:t xml:space="preserve">Of </w:t>
      </w:r>
      <w:r>
        <w:rPr>
          <w:b/>
          <w:i/>
        </w:rPr>
        <w:t xml:space="preserve">slaves </w:t>
      </w:r>
      <w:r>
        <w:t xml:space="preserve">(or </w:t>
      </w:r>
      <w:r>
        <w:rPr>
          <w:i/>
        </w:rPr>
        <w:t>employees</w:t>
      </w:r>
      <w:r>
        <w:t xml:space="preserve">) </w:t>
      </w:r>
      <w:r>
        <w:rPr>
          <w:b/>
        </w:rPr>
        <w:t xml:space="preserve">to </w:t>
      </w:r>
      <w:r>
        <w:rPr>
          <w:b/>
          <w:i/>
        </w:rPr>
        <w:t xml:space="preserve">masters </w:t>
      </w:r>
      <w:r>
        <w:t xml:space="preserve">(or </w:t>
      </w:r>
      <w:r>
        <w:rPr>
          <w:i/>
        </w:rPr>
        <w:t>employers</w:t>
      </w:r>
      <w:r>
        <w:t>)</w:t>
      </w:r>
      <w:r>
        <w:rPr>
          <w:b/>
        </w:rPr>
        <w:t xml:space="preserve">, </w:t>
      </w:r>
      <w:r>
        <w:rPr>
          <w:b/>
          <w:u w:val="single"/>
        </w:rPr>
        <w:t>6:5-9</w:t>
      </w:r>
      <w:r>
        <w:rPr>
          <w:b/>
        </w:rPr>
        <w:t xml:space="preserve">. </w:t>
      </w:r>
    </w:p>
    <w:p w:rsidR="00E20CAA" w:rsidRDefault="00063947" w:rsidP="00E20CAA">
      <w:pPr>
        <w:spacing w:after="120"/>
      </w:pPr>
      <w:r>
        <w:t xml:space="preserve">But </w:t>
      </w:r>
      <w:proofErr w:type="spellStart"/>
      <w:r>
        <w:t>Iet</w:t>
      </w:r>
      <w:proofErr w:type="spellEnd"/>
      <w:r>
        <w:t xml:space="preserve"> u</w:t>
      </w:r>
      <w:r w:rsidR="00E20CAA">
        <w:t xml:space="preserve">s limit our attention focus on </w:t>
      </w:r>
      <w:r w:rsidR="00E20CAA">
        <w:rPr>
          <w:b/>
          <w:i/>
        </w:rPr>
        <w:t xml:space="preserve">Parents </w:t>
      </w:r>
      <w:r w:rsidR="00E20CAA">
        <w:t xml:space="preserve">and </w:t>
      </w:r>
      <w:r w:rsidR="00E20CAA">
        <w:rPr>
          <w:b/>
          <w:i/>
        </w:rPr>
        <w:t>Children</w:t>
      </w:r>
      <w:r w:rsidR="00E20CAA">
        <w:rPr>
          <w:b/>
        </w:rPr>
        <w:t xml:space="preserve"> </w:t>
      </w:r>
      <w:r w:rsidR="00E20CAA">
        <w:t xml:space="preserve">and their </w:t>
      </w:r>
      <w:r w:rsidR="00E20CAA">
        <w:rPr>
          <w:i/>
        </w:rPr>
        <w:t xml:space="preserve">singular duties </w:t>
      </w:r>
      <w:r w:rsidR="00E20CAA">
        <w:t xml:space="preserve">to one another </w:t>
      </w:r>
      <w:r w:rsidR="00E20CAA">
        <w:rPr>
          <w:i/>
        </w:rPr>
        <w:t xml:space="preserve">“in the Lord” </w:t>
      </w:r>
      <w:r w:rsidR="00E20CAA">
        <w:t xml:space="preserve">from </w:t>
      </w:r>
      <w:r w:rsidR="00E20CAA">
        <w:rPr>
          <w:b/>
          <w:u w:val="single"/>
        </w:rPr>
        <w:t>6:1-4</w:t>
      </w:r>
      <w:r w:rsidR="00E20CAA">
        <w:rPr>
          <w:b/>
        </w:rPr>
        <w:t xml:space="preserve"> </w:t>
      </w:r>
      <w:r w:rsidR="00E20CAA">
        <w:t>for a few moments….</w:t>
      </w:r>
    </w:p>
    <w:p w:rsidR="00E20CAA" w:rsidRDefault="00E20CAA" w:rsidP="00E20CAA">
      <w:pPr>
        <w:spacing w:after="120"/>
      </w:pPr>
      <w:r>
        <w:t xml:space="preserve">Firstly, </w:t>
      </w:r>
      <w:r>
        <w:rPr>
          <w:b/>
        </w:rPr>
        <w:t xml:space="preserve">Parents </w:t>
      </w:r>
      <w:r w:rsidR="00F34CA0">
        <w:t xml:space="preserve">generally and </w:t>
      </w:r>
      <w:r w:rsidR="00F34CA0">
        <w:rPr>
          <w:b/>
          <w:i/>
        </w:rPr>
        <w:t xml:space="preserve">fathers </w:t>
      </w:r>
      <w:r w:rsidR="00F34CA0">
        <w:t xml:space="preserve">specifically </w:t>
      </w:r>
      <w:r>
        <w:t xml:space="preserve">are given the </w:t>
      </w:r>
      <w:r w:rsidRPr="00F34CA0">
        <w:rPr>
          <w:b/>
          <w:i/>
        </w:rPr>
        <w:t>singular duty</w:t>
      </w:r>
      <w:r>
        <w:rPr>
          <w:i/>
        </w:rPr>
        <w:t xml:space="preserve"> </w:t>
      </w:r>
      <w:r>
        <w:t xml:space="preserve">of </w:t>
      </w:r>
      <w:r w:rsidR="00F34CA0">
        <w:rPr>
          <w:b/>
          <w:i/>
        </w:rPr>
        <w:t xml:space="preserve">bringing up their children “in the discipline and instruction of the Lord,” </w:t>
      </w:r>
      <w:r w:rsidR="00F34CA0">
        <w:rPr>
          <w:b/>
          <w:u w:val="single"/>
        </w:rPr>
        <w:t>v.4</w:t>
      </w:r>
      <w:r w:rsidR="00F34CA0">
        <w:rPr>
          <w:b/>
        </w:rPr>
        <w:t xml:space="preserve">.  </w:t>
      </w:r>
      <w:r w:rsidR="00F34CA0">
        <w:t xml:space="preserve">There are a few implications from this that demand some </w:t>
      </w:r>
      <w:r w:rsidR="00063947">
        <w:t xml:space="preserve">notice and </w:t>
      </w:r>
      <w:r w:rsidR="00F34CA0">
        <w:t>attention:</w:t>
      </w:r>
    </w:p>
    <w:p w:rsidR="00F34CA0" w:rsidRPr="00F34CA0" w:rsidRDefault="00F34CA0" w:rsidP="00F34CA0">
      <w:pPr>
        <w:pStyle w:val="ListParagraph"/>
        <w:numPr>
          <w:ilvl w:val="0"/>
          <w:numId w:val="4"/>
        </w:numPr>
        <w:spacing w:after="120"/>
      </w:pPr>
      <w:r>
        <w:t xml:space="preserve">It is the </w:t>
      </w:r>
      <w:r>
        <w:rPr>
          <w:b/>
          <w:i/>
        </w:rPr>
        <w:t xml:space="preserve">responsibility of the father/parents </w:t>
      </w:r>
      <w:r>
        <w:rPr>
          <w:b/>
        </w:rPr>
        <w:t xml:space="preserve">to </w:t>
      </w:r>
      <w:r>
        <w:rPr>
          <w:b/>
          <w:i/>
        </w:rPr>
        <w:t xml:space="preserve">bring up </w:t>
      </w:r>
      <w:r>
        <w:rPr>
          <w:b/>
        </w:rPr>
        <w:t xml:space="preserve">their </w:t>
      </w:r>
      <w:r>
        <w:rPr>
          <w:b/>
          <w:i/>
        </w:rPr>
        <w:t xml:space="preserve">children “in the discipline and instruction of the Lord” </w:t>
      </w:r>
      <w:r>
        <w:rPr>
          <w:b/>
        </w:rPr>
        <w:t xml:space="preserve">rather than the </w:t>
      </w:r>
      <w:r>
        <w:rPr>
          <w:b/>
          <w:i/>
        </w:rPr>
        <w:t xml:space="preserve">Local Congregation </w:t>
      </w:r>
      <w:r>
        <w:rPr>
          <w:b/>
        </w:rPr>
        <w:t xml:space="preserve">generally or its </w:t>
      </w:r>
      <w:r>
        <w:rPr>
          <w:b/>
          <w:i/>
        </w:rPr>
        <w:t xml:space="preserve">Elders, Bible Class Teachers, Preacher(s), </w:t>
      </w:r>
      <w:r>
        <w:rPr>
          <w:b/>
        </w:rPr>
        <w:t xml:space="preserve">or </w:t>
      </w:r>
      <w:r>
        <w:rPr>
          <w:b/>
          <w:i/>
        </w:rPr>
        <w:t xml:space="preserve">Members </w:t>
      </w:r>
      <w:r>
        <w:rPr>
          <w:b/>
        </w:rPr>
        <w:t xml:space="preserve">specifically. </w:t>
      </w:r>
    </w:p>
    <w:p w:rsidR="00FD12D4" w:rsidRDefault="00F34CA0" w:rsidP="00F34CA0">
      <w:pPr>
        <w:spacing w:after="120"/>
        <w:ind w:left="720"/>
      </w:pPr>
      <w:r>
        <w:t xml:space="preserve">While </w:t>
      </w:r>
      <w:r>
        <w:rPr>
          <w:i/>
        </w:rPr>
        <w:t xml:space="preserve">local churches </w:t>
      </w:r>
      <w:r>
        <w:t xml:space="preserve">should be </w:t>
      </w:r>
      <w:r>
        <w:rPr>
          <w:i/>
        </w:rPr>
        <w:t xml:space="preserve">interested in </w:t>
      </w:r>
      <w:r>
        <w:t xml:space="preserve">and </w:t>
      </w:r>
      <w:r>
        <w:rPr>
          <w:i/>
        </w:rPr>
        <w:t xml:space="preserve">helpful with </w:t>
      </w:r>
      <w:r>
        <w:t>“</w:t>
      </w:r>
      <w:r>
        <w:rPr>
          <w:i/>
        </w:rPr>
        <w:t xml:space="preserve">bringing up (our) children in the discipline and instruction of the Lord,” </w:t>
      </w:r>
      <w:r>
        <w:t xml:space="preserve">it is NOT their </w:t>
      </w:r>
      <w:r w:rsidR="00063947">
        <w:t xml:space="preserve">job or primary responsibility.  While all Elders, Bible Class Teachers, Preachers, and Church Members </w:t>
      </w:r>
      <w:r w:rsidR="00FD12D4">
        <w:t xml:space="preserve">(including ours here) </w:t>
      </w:r>
      <w:r w:rsidR="00063947">
        <w:t xml:space="preserve">are concerned with and should do what they can to </w:t>
      </w:r>
      <w:r w:rsidR="00063947">
        <w:rPr>
          <w:b/>
        </w:rPr>
        <w:t>assist</w:t>
      </w:r>
      <w:r w:rsidR="00063947">
        <w:t xml:space="preserve"> parents in the limited ways, means, and time they have with/for our children</w:t>
      </w:r>
      <w:r w:rsidR="00063947" w:rsidRPr="00063947">
        <w:rPr>
          <w:b/>
        </w:rPr>
        <w:t xml:space="preserve">, none of these are specifically mentioned </w:t>
      </w:r>
      <w:r w:rsidR="00063947">
        <w:t xml:space="preserve">or </w:t>
      </w:r>
      <w:r w:rsidR="00063947" w:rsidRPr="00063947">
        <w:rPr>
          <w:b/>
        </w:rPr>
        <w:t>charged with the responsibility</w:t>
      </w:r>
      <w:r w:rsidR="00063947">
        <w:rPr>
          <w:i/>
        </w:rPr>
        <w:t xml:space="preserve"> </w:t>
      </w:r>
      <w:r w:rsidR="00063947">
        <w:t>of</w:t>
      </w:r>
      <w:r w:rsidR="00063947" w:rsidRPr="00063947">
        <w:rPr>
          <w:i/>
        </w:rPr>
        <w:t xml:space="preserve"> </w:t>
      </w:r>
      <w:r w:rsidR="00063947">
        <w:rPr>
          <w:i/>
        </w:rPr>
        <w:t xml:space="preserve">“bringing them up in the discipline and instruction of the Lord.” </w:t>
      </w:r>
      <w:r w:rsidR="00063947">
        <w:t xml:space="preserve"> </w:t>
      </w:r>
      <w:r w:rsidR="00063947">
        <w:rPr>
          <w:b/>
        </w:rPr>
        <w:t xml:space="preserve">Parents </w:t>
      </w:r>
      <w:r w:rsidR="00063947" w:rsidRPr="00A27826">
        <w:rPr>
          <w:b/>
        </w:rPr>
        <w:t>are.</w:t>
      </w:r>
      <w:r w:rsidR="00063947">
        <w:t xml:space="preserve">  Such was the case even under the Old Law, </w:t>
      </w:r>
      <w:r w:rsidR="00063947">
        <w:rPr>
          <w:u w:val="single"/>
        </w:rPr>
        <w:t>cf. Deut.6</w:t>
      </w:r>
      <w:proofErr w:type="gramStart"/>
      <w:r w:rsidR="00063947">
        <w:rPr>
          <w:u w:val="single"/>
        </w:rPr>
        <w:t>:4</w:t>
      </w:r>
      <w:proofErr w:type="gramEnd"/>
      <w:r w:rsidR="00063947">
        <w:rPr>
          <w:u w:val="single"/>
        </w:rPr>
        <w:t>-10,20-25</w:t>
      </w:r>
      <w:r w:rsidR="00063947">
        <w:t xml:space="preserve">. </w:t>
      </w:r>
    </w:p>
    <w:p w:rsidR="00F34CA0" w:rsidRPr="00A27826" w:rsidRDefault="00A27826" w:rsidP="00F34CA0">
      <w:pPr>
        <w:spacing w:after="120"/>
        <w:ind w:left="720"/>
      </w:pPr>
      <w:r>
        <w:t xml:space="preserve">Therefore, the </w:t>
      </w:r>
      <w:r>
        <w:rPr>
          <w:i/>
        </w:rPr>
        <w:t xml:space="preserve">spiritual growth </w:t>
      </w:r>
      <w:r>
        <w:t xml:space="preserve">and </w:t>
      </w:r>
      <w:r>
        <w:rPr>
          <w:i/>
        </w:rPr>
        <w:t xml:space="preserve">maturity </w:t>
      </w:r>
      <w:r>
        <w:t xml:space="preserve">of our children is not the job or responsibility of the local congregation, its officers, or its members.  This duty is </w:t>
      </w:r>
      <w:r>
        <w:rPr>
          <w:b/>
          <w:i/>
        </w:rPr>
        <w:t xml:space="preserve">singularly given to parents.  </w:t>
      </w:r>
      <w:r>
        <w:t xml:space="preserve">Assuredly, there is nothing wrong with and parents certainly may avail themselves of whatever assistance the local church and its officers and members may provide in these regards, but where is the Book, Chapter, and Verse that mentions the local church and its officers and members in connection with </w:t>
      </w:r>
      <w:r>
        <w:rPr>
          <w:i/>
        </w:rPr>
        <w:t xml:space="preserve">“bringing up children in the discipline and instruction of the </w:t>
      </w:r>
      <w:r>
        <w:rPr>
          <w:i/>
        </w:rPr>
        <w:lastRenderedPageBreak/>
        <w:t xml:space="preserve">Lord” </w:t>
      </w:r>
      <w:r>
        <w:t xml:space="preserve">even as a shared duty/obligation with the parents?  If find none.  What I do find is passages such our text. </w:t>
      </w:r>
    </w:p>
    <w:p w:rsidR="0054555C" w:rsidRPr="0054555C" w:rsidRDefault="00F34CA0" w:rsidP="00E20CAA">
      <w:pPr>
        <w:pStyle w:val="ListParagraph"/>
        <w:numPr>
          <w:ilvl w:val="0"/>
          <w:numId w:val="4"/>
        </w:numPr>
        <w:spacing w:after="120"/>
      </w:pPr>
      <w:r>
        <w:t xml:space="preserve">It is the </w:t>
      </w:r>
      <w:r>
        <w:rPr>
          <w:b/>
          <w:i/>
        </w:rPr>
        <w:t xml:space="preserve">responsibility of the father/parents </w:t>
      </w:r>
      <w:r>
        <w:rPr>
          <w:b/>
        </w:rPr>
        <w:t xml:space="preserve">to </w:t>
      </w:r>
      <w:r>
        <w:rPr>
          <w:b/>
          <w:i/>
        </w:rPr>
        <w:t xml:space="preserve">bring up </w:t>
      </w:r>
      <w:r>
        <w:rPr>
          <w:b/>
        </w:rPr>
        <w:t xml:space="preserve">their </w:t>
      </w:r>
      <w:r>
        <w:rPr>
          <w:b/>
          <w:i/>
        </w:rPr>
        <w:t xml:space="preserve">children “in the discipline and instruction of the Lord” </w:t>
      </w:r>
      <w:r>
        <w:rPr>
          <w:b/>
        </w:rPr>
        <w:t xml:space="preserve">rather than the </w:t>
      </w:r>
      <w:r w:rsidR="00FD12D4">
        <w:rPr>
          <w:b/>
          <w:i/>
        </w:rPr>
        <w:t xml:space="preserve">Local School </w:t>
      </w:r>
      <w:r>
        <w:rPr>
          <w:b/>
          <w:i/>
        </w:rPr>
        <w:t>System</w:t>
      </w:r>
      <w:r w:rsidR="00FD12D4">
        <w:rPr>
          <w:b/>
          <w:i/>
        </w:rPr>
        <w:t xml:space="preserve">, Christian Secular Education Organizations </w:t>
      </w:r>
      <w:r w:rsidR="00FD12D4">
        <w:t>(public or private)</w:t>
      </w:r>
      <w:proofErr w:type="gramStart"/>
      <w:r w:rsidR="00FD12D4">
        <w:t xml:space="preserve">, </w:t>
      </w:r>
      <w:r>
        <w:rPr>
          <w:b/>
          <w:i/>
        </w:rPr>
        <w:t xml:space="preserve"> </w:t>
      </w:r>
      <w:r w:rsidR="00FD12D4">
        <w:rPr>
          <w:b/>
          <w:i/>
        </w:rPr>
        <w:t>Christian</w:t>
      </w:r>
      <w:proofErr w:type="gramEnd"/>
      <w:r w:rsidR="00FD12D4">
        <w:rPr>
          <w:b/>
          <w:i/>
        </w:rPr>
        <w:t>/</w:t>
      </w:r>
      <w:r>
        <w:rPr>
          <w:b/>
          <w:i/>
        </w:rPr>
        <w:t>Bible Camps</w:t>
      </w:r>
      <w:r w:rsidR="00FD12D4">
        <w:rPr>
          <w:b/>
          <w:i/>
        </w:rPr>
        <w:t>,</w:t>
      </w:r>
      <w:r>
        <w:rPr>
          <w:b/>
          <w:i/>
        </w:rPr>
        <w:t xml:space="preserve"> </w:t>
      </w:r>
      <w:r>
        <w:rPr>
          <w:b/>
        </w:rPr>
        <w:t xml:space="preserve">and </w:t>
      </w:r>
      <w:r>
        <w:rPr>
          <w:b/>
          <w:i/>
        </w:rPr>
        <w:t xml:space="preserve">Christian </w:t>
      </w:r>
      <w:r w:rsidR="00FD12D4">
        <w:rPr>
          <w:b/>
          <w:i/>
        </w:rPr>
        <w:t xml:space="preserve">Bible </w:t>
      </w:r>
      <w:r>
        <w:rPr>
          <w:b/>
          <w:i/>
        </w:rPr>
        <w:t xml:space="preserve">Colleges. </w:t>
      </w:r>
      <w:r w:rsidR="00FD12D4">
        <w:rPr>
          <w:b/>
          <w:i/>
        </w:rPr>
        <w:t xml:space="preserve"> </w:t>
      </w:r>
      <w:r w:rsidR="00FD12D4">
        <w:t xml:space="preserve">Much like the local church and its officers and members, parents are certainly free to engage and utilize any or all of these to </w:t>
      </w:r>
      <w:r w:rsidR="00FD12D4">
        <w:rPr>
          <w:b/>
        </w:rPr>
        <w:t>assist</w:t>
      </w:r>
      <w:r w:rsidR="00FD12D4">
        <w:t xml:space="preserve"> in whatever ways they deem appropriate and helpful in </w:t>
      </w:r>
      <w:r w:rsidR="00FD12D4">
        <w:rPr>
          <w:i/>
        </w:rPr>
        <w:t xml:space="preserve">bringing up (their) children in the discipline and instruction of the Lord, </w:t>
      </w:r>
      <w:r w:rsidR="00FD12D4">
        <w:t xml:space="preserve">but we would do well to note or remember that none of the entities or organizations are even mentioned in the NT, let alone provided with the prerogative of </w:t>
      </w:r>
      <w:r w:rsidR="00FD12D4">
        <w:rPr>
          <w:i/>
        </w:rPr>
        <w:t xml:space="preserve">bringing up our children in the discipline and instruction of the Lord. </w:t>
      </w:r>
      <w:r w:rsidR="00FD12D4">
        <w:t xml:space="preserve"> </w:t>
      </w:r>
      <w:r w:rsidR="00FD12D4">
        <w:rPr>
          <w:b/>
        </w:rPr>
        <w:t>Parents are.</w:t>
      </w:r>
    </w:p>
    <w:p w:rsidR="00E20CAA" w:rsidRDefault="00FD12D4" w:rsidP="0054555C">
      <w:pPr>
        <w:spacing w:after="120"/>
      </w:pPr>
      <w:r>
        <w:t xml:space="preserve">Secondly, </w:t>
      </w:r>
      <w:r w:rsidRPr="0054555C">
        <w:rPr>
          <w:b/>
        </w:rPr>
        <w:t xml:space="preserve">children </w:t>
      </w:r>
      <w:r>
        <w:t>are specifically given a singular duty in our text</w:t>
      </w:r>
      <w:r w:rsidR="0054555C">
        <w:t xml:space="preserve"> of </w:t>
      </w:r>
      <w:r w:rsidR="0054555C" w:rsidRPr="0054555C">
        <w:rPr>
          <w:b/>
          <w:i/>
        </w:rPr>
        <w:t xml:space="preserve">honoring </w:t>
      </w:r>
      <w:r w:rsidR="0054555C">
        <w:t xml:space="preserve">and </w:t>
      </w:r>
      <w:r w:rsidR="0054555C" w:rsidRPr="0054555C">
        <w:rPr>
          <w:b/>
          <w:i/>
        </w:rPr>
        <w:t xml:space="preserve">obeying your/their parents “in the Lord.” </w:t>
      </w:r>
      <w:r w:rsidR="0054555C">
        <w:t>Again, a couple points demand some notice and attention:</w:t>
      </w:r>
    </w:p>
    <w:p w:rsidR="0054555C" w:rsidRDefault="0054555C" w:rsidP="007528E6">
      <w:pPr>
        <w:pStyle w:val="ListParagraph"/>
        <w:numPr>
          <w:ilvl w:val="0"/>
          <w:numId w:val="5"/>
        </w:numPr>
        <w:spacing w:after="120"/>
        <w:contextualSpacing w:val="0"/>
      </w:pPr>
      <w:r>
        <w:t xml:space="preserve">The </w:t>
      </w:r>
      <w:r>
        <w:rPr>
          <w:b/>
        </w:rPr>
        <w:t xml:space="preserve">subjection, </w:t>
      </w:r>
      <w:r>
        <w:t xml:space="preserve">for this section is still under that heading from </w:t>
      </w:r>
      <w:proofErr w:type="gramStart"/>
      <w:r>
        <w:rPr>
          <w:u w:val="single"/>
        </w:rPr>
        <w:t>5:21ff</w:t>
      </w:r>
      <w:r>
        <w:t>,</w:t>
      </w:r>
      <w:proofErr w:type="gramEnd"/>
      <w:r>
        <w:t xml:space="preserve"> is to be, as all other areas of subjection to other humans is, </w:t>
      </w:r>
      <w:r w:rsidRPr="0054555C">
        <w:rPr>
          <w:b/>
          <w:i/>
        </w:rPr>
        <w:t>“in the Lord.”</w:t>
      </w:r>
      <w:r>
        <w:rPr>
          <w:i/>
        </w:rPr>
        <w:t xml:space="preserve">  </w:t>
      </w:r>
      <w:r>
        <w:t xml:space="preserve">The phrase means and implies that </w:t>
      </w:r>
      <w:r>
        <w:rPr>
          <w:i/>
        </w:rPr>
        <w:t xml:space="preserve">unless </w:t>
      </w:r>
      <w:r>
        <w:t xml:space="preserve">and </w:t>
      </w:r>
      <w:r>
        <w:rPr>
          <w:i/>
        </w:rPr>
        <w:t xml:space="preserve">until </w:t>
      </w:r>
      <w:r>
        <w:t xml:space="preserve">requirements are placed upon the one </w:t>
      </w:r>
      <w:r>
        <w:rPr>
          <w:i/>
        </w:rPr>
        <w:t xml:space="preserve">subjecting themselves </w:t>
      </w:r>
      <w:r>
        <w:t>to which obedience would require disobedience to God (</w:t>
      </w:r>
      <w:r>
        <w:rPr>
          <w:u w:val="single"/>
        </w:rPr>
        <w:t>cf. Acts 5:29</w:t>
      </w:r>
      <w:r>
        <w:t xml:space="preserve">), it is to be other complete, </w:t>
      </w:r>
      <w:r>
        <w:rPr>
          <w:u w:val="single"/>
        </w:rPr>
        <w:t>cp. Eph.5</w:t>
      </w:r>
      <w:proofErr w:type="gramStart"/>
      <w:r>
        <w:rPr>
          <w:u w:val="single"/>
        </w:rPr>
        <w:t>:24</w:t>
      </w:r>
      <w:proofErr w:type="gramEnd"/>
      <w:r>
        <w:t xml:space="preserve">. </w:t>
      </w:r>
    </w:p>
    <w:p w:rsidR="0054555C" w:rsidRDefault="0054555C" w:rsidP="007528E6">
      <w:pPr>
        <w:pStyle w:val="ListParagraph"/>
        <w:numPr>
          <w:ilvl w:val="0"/>
          <w:numId w:val="5"/>
        </w:numPr>
        <w:spacing w:after="120"/>
        <w:contextualSpacing w:val="0"/>
      </w:pPr>
      <w:r>
        <w:t xml:space="preserve">Furthermore, this </w:t>
      </w:r>
      <w:r>
        <w:rPr>
          <w:b/>
        </w:rPr>
        <w:t xml:space="preserve">subjection </w:t>
      </w:r>
      <w:r>
        <w:t xml:space="preserve">is said to </w:t>
      </w:r>
      <w:r>
        <w:rPr>
          <w:i/>
        </w:rPr>
        <w:t xml:space="preserve">“right” </w:t>
      </w:r>
      <w:r>
        <w:t>(</w:t>
      </w:r>
      <w:r>
        <w:rPr>
          <w:u w:val="single"/>
        </w:rPr>
        <w:t>v.</w:t>
      </w:r>
      <w:r w:rsidR="007528E6">
        <w:rPr>
          <w:u w:val="single"/>
        </w:rPr>
        <w:t>1</w:t>
      </w:r>
      <w:r w:rsidR="007528E6">
        <w:t xml:space="preserve">), and has good and beneficial profit to the </w:t>
      </w:r>
      <w:proofErr w:type="gramStart"/>
      <w:r w:rsidR="007528E6">
        <w:t>child(</w:t>
      </w:r>
      <w:proofErr w:type="spellStart"/>
      <w:proofErr w:type="gramEnd"/>
      <w:r w:rsidR="007528E6">
        <w:t>ren</w:t>
      </w:r>
      <w:proofErr w:type="spellEnd"/>
      <w:r w:rsidR="007528E6">
        <w:t xml:space="preserve">) thus subjecting themselves, </w:t>
      </w:r>
      <w:r w:rsidR="007528E6">
        <w:rPr>
          <w:u w:val="single"/>
        </w:rPr>
        <w:t>v.3</w:t>
      </w:r>
      <w:r w:rsidR="007528E6">
        <w:t>.  Proper, biblical subjection:</w:t>
      </w:r>
    </w:p>
    <w:p w:rsidR="007528E6" w:rsidRDefault="007528E6" w:rsidP="007528E6">
      <w:pPr>
        <w:pStyle w:val="ListParagraph"/>
        <w:numPr>
          <w:ilvl w:val="1"/>
          <w:numId w:val="5"/>
        </w:numPr>
        <w:spacing w:after="120"/>
        <w:contextualSpacing w:val="0"/>
      </w:pPr>
      <w:r>
        <w:rPr>
          <w:i/>
        </w:rPr>
        <w:t xml:space="preserve">Voluntary </w:t>
      </w:r>
      <w:r>
        <w:t xml:space="preserve">rather than </w:t>
      </w:r>
      <w:r>
        <w:rPr>
          <w:i/>
        </w:rPr>
        <w:t xml:space="preserve">forced/compelled, </w:t>
      </w:r>
      <w:r>
        <w:t xml:space="preserve">for otherwise such becomes </w:t>
      </w:r>
      <w:r>
        <w:rPr>
          <w:i/>
        </w:rPr>
        <w:t xml:space="preserve">slavery </w:t>
      </w:r>
      <w:r>
        <w:t xml:space="preserve">(and </w:t>
      </w:r>
      <w:r>
        <w:rPr>
          <w:i/>
        </w:rPr>
        <w:t>tyranny</w:t>
      </w:r>
      <w:r>
        <w:t>) rather than subjection;</w:t>
      </w:r>
      <w:r w:rsidR="00D249AF">
        <w:t xml:space="preserve"> additionally, one does not have to “agree” to be in subjection; in fact, unless there is </w:t>
      </w:r>
      <w:r w:rsidR="00D249AF">
        <w:rPr>
          <w:i/>
        </w:rPr>
        <w:t xml:space="preserve">disagreement, </w:t>
      </w:r>
      <w:r w:rsidR="00D249AF">
        <w:t xml:space="preserve">it’s not really subjection- we’re just doing what “we” think is best and they (the one/ones to whom “subjection” is rendered) just happened to agree; </w:t>
      </w:r>
    </w:p>
    <w:p w:rsidR="007528E6" w:rsidRDefault="00D249AF" w:rsidP="007528E6">
      <w:pPr>
        <w:pStyle w:val="ListParagraph"/>
        <w:numPr>
          <w:ilvl w:val="1"/>
          <w:numId w:val="5"/>
        </w:numPr>
        <w:spacing w:after="120"/>
        <w:contextualSpacing w:val="0"/>
      </w:pPr>
      <w:r>
        <w:t xml:space="preserve">Is to be rendered with </w:t>
      </w:r>
      <w:r>
        <w:rPr>
          <w:i/>
        </w:rPr>
        <w:t xml:space="preserve">honor, </w:t>
      </w:r>
      <w:r>
        <w:t xml:space="preserve">rather than begrudgingly, reluctantly, or partially, </w:t>
      </w:r>
      <w:r>
        <w:rPr>
          <w:u w:val="single"/>
        </w:rPr>
        <w:t>cf. Eph.5</w:t>
      </w:r>
      <w:proofErr w:type="gramStart"/>
      <w:r>
        <w:rPr>
          <w:u w:val="single"/>
        </w:rPr>
        <w:t>:24</w:t>
      </w:r>
      <w:proofErr w:type="gramEnd"/>
      <w:r>
        <w:t xml:space="preserve">, provided that the “subjection” required is </w:t>
      </w:r>
      <w:r>
        <w:rPr>
          <w:i/>
        </w:rPr>
        <w:t xml:space="preserve">“in the Lord” </w:t>
      </w:r>
      <w:r>
        <w:t xml:space="preserve">as defined and discussed previously. </w:t>
      </w:r>
    </w:p>
    <w:p w:rsidR="00D249AF" w:rsidRDefault="00D249AF" w:rsidP="00D249AF">
      <w:pPr>
        <w:spacing w:after="120"/>
        <w:rPr>
          <w:b/>
        </w:rPr>
      </w:pPr>
      <w:r>
        <w:rPr>
          <w:b/>
        </w:rPr>
        <w:t>So, what have we learned?  Simply that:</w:t>
      </w:r>
    </w:p>
    <w:p w:rsidR="00D249AF" w:rsidRDefault="00D249AF" w:rsidP="00D249AF">
      <w:pPr>
        <w:pStyle w:val="ListParagraph"/>
        <w:numPr>
          <w:ilvl w:val="0"/>
          <w:numId w:val="7"/>
        </w:numPr>
        <w:spacing w:after="120"/>
        <w:contextualSpacing w:val="0"/>
        <w:rPr>
          <w:b/>
        </w:rPr>
      </w:pPr>
      <w:r>
        <w:rPr>
          <w:b/>
        </w:rPr>
        <w:t xml:space="preserve">Parents have the duty/responsibility/privilege of </w:t>
      </w:r>
      <w:r>
        <w:rPr>
          <w:b/>
          <w:i/>
        </w:rPr>
        <w:t xml:space="preserve">bringing up THEIR children “in the discipline and instruction of the Lord.”  </w:t>
      </w:r>
    </w:p>
    <w:p w:rsidR="00D249AF" w:rsidRPr="00D249AF" w:rsidRDefault="00D249AF" w:rsidP="00D249AF">
      <w:pPr>
        <w:pStyle w:val="ListParagraph"/>
        <w:numPr>
          <w:ilvl w:val="0"/>
          <w:numId w:val="7"/>
        </w:numPr>
        <w:spacing w:after="120"/>
        <w:contextualSpacing w:val="0"/>
        <w:rPr>
          <w:b/>
        </w:rPr>
      </w:pPr>
      <w:r>
        <w:rPr>
          <w:b/>
        </w:rPr>
        <w:t xml:space="preserve">Children have the duty/responsibility/privilege of </w:t>
      </w:r>
      <w:r>
        <w:rPr>
          <w:b/>
          <w:i/>
        </w:rPr>
        <w:t xml:space="preserve">subjecting themselves </w:t>
      </w:r>
      <w:r>
        <w:rPr>
          <w:b/>
        </w:rPr>
        <w:t xml:space="preserve">to their parents in </w:t>
      </w:r>
      <w:r>
        <w:rPr>
          <w:b/>
          <w:i/>
        </w:rPr>
        <w:t xml:space="preserve">right </w:t>
      </w:r>
      <w:r>
        <w:rPr>
          <w:b/>
        </w:rPr>
        <w:t xml:space="preserve">and </w:t>
      </w:r>
      <w:r>
        <w:rPr>
          <w:b/>
          <w:i/>
        </w:rPr>
        <w:t xml:space="preserve">honorable </w:t>
      </w:r>
      <w:r>
        <w:rPr>
          <w:b/>
        </w:rPr>
        <w:t xml:space="preserve">ways </w:t>
      </w:r>
      <w:r>
        <w:rPr>
          <w:b/>
          <w:i/>
        </w:rPr>
        <w:t>“in the Lord.”</w:t>
      </w:r>
    </w:p>
    <w:p w:rsidR="00D249AF" w:rsidRPr="00D249AF" w:rsidRDefault="00D249AF" w:rsidP="00D249AF">
      <w:pPr>
        <w:pStyle w:val="ListParagraph"/>
        <w:numPr>
          <w:ilvl w:val="0"/>
          <w:numId w:val="7"/>
        </w:numPr>
        <w:spacing w:after="120"/>
        <w:contextualSpacing w:val="0"/>
        <w:rPr>
          <w:b/>
        </w:rPr>
      </w:pPr>
      <w:r>
        <w:rPr>
          <w:b/>
        </w:rPr>
        <w:t xml:space="preserve">That these duties/responsibilities/privileges </w:t>
      </w:r>
      <w:r w:rsidR="00AB27D8">
        <w:rPr>
          <w:b/>
        </w:rPr>
        <w:t xml:space="preserve">can be </w:t>
      </w:r>
      <w:r w:rsidR="00AB27D8">
        <w:rPr>
          <w:b/>
          <w:i/>
        </w:rPr>
        <w:t xml:space="preserve">assisted </w:t>
      </w:r>
      <w:r w:rsidR="00AB27D8">
        <w:rPr>
          <w:b/>
        </w:rPr>
        <w:t xml:space="preserve">by other entities/organizations, but we cannot and should not expect them </w:t>
      </w:r>
      <w:r w:rsidR="00AB27D8">
        <w:rPr>
          <w:b/>
          <w:i/>
        </w:rPr>
        <w:t xml:space="preserve">assume </w:t>
      </w:r>
      <w:r w:rsidR="00AB27D8">
        <w:rPr>
          <w:b/>
        </w:rPr>
        <w:t xml:space="preserve">them. </w:t>
      </w:r>
      <w:bookmarkStart w:id="0" w:name="_GoBack"/>
      <w:bookmarkEnd w:id="0"/>
      <w:r>
        <w:rPr>
          <w:b/>
          <w:i/>
        </w:rPr>
        <w:t xml:space="preserve"> </w:t>
      </w:r>
    </w:p>
    <w:sectPr w:rsidR="00D249AF" w:rsidRPr="00D249AF" w:rsidSect="00DB4A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25B2"/>
    <w:multiLevelType w:val="hybridMultilevel"/>
    <w:tmpl w:val="C22A4176"/>
    <w:lvl w:ilvl="0" w:tplc="A3E647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B7449"/>
    <w:multiLevelType w:val="hybridMultilevel"/>
    <w:tmpl w:val="AD2CEC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DA287E"/>
    <w:multiLevelType w:val="hybridMultilevel"/>
    <w:tmpl w:val="4FB42C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E35B87"/>
    <w:multiLevelType w:val="hybridMultilevel"/>
    <w:tmpl w:val="39967F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F43D7B"/>
    <w:multiLevelType w:val="hybridMultilevel"/>
    <w:tmpl w:val="BF0A5492"/>
    <w:lvl w:ilvl="0" w:tplc="B178C3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DA3AD0"/>
    <w:multiLevelType w:val="hybridMultilevel"/>
    <w:tmpl w:val="E9EE1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CB40EF"/>
    <w:multiLevelType w:val="hybridMultilevel"/>
    <w:tmpl w:val="8D2C45A2"/>
    <w:lvl w:ilvl="0" w:tplc="965E01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34B"/>
    <w:rsid w:val="00063947"/>
    <w:rsid w:val="0019534B"/>
    <w:rsid w:val="004679D7"/>
    <w:rsid w:val="0054555C"/>
    <w:rsid w:val="007528E6"/>
    <w:rsid w:val="00A27826"/>
    <w:rsid w:val="00AB27D8"/>
    <w:rsid w:val="00AB6DA4"/>
    <w:rsid w:val="00D249AF"/>
    <w:rsid w:val="00DB4A3D"/>
    <w:rsid w:val="00E20CAA"/>
    <w:rsid w:val="00F34CA0"/>
    <w:rsid w:val="00FD1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449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4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3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808</Words>
  <Characters>4609</Characters>
  <Application>Microsoft Macintosh Word</Application>
  <DocSecurity>0</DocSecurity>
  <Lines>38</Lines>
  <Paragraphs>10</Paragraphs>
  <ScaleCrop>false</ScaleCrop>
  <Company>Southside Church of Christ</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cp:revision>
  <dcterms:created xsi:type="dcterms:W3CDTF">2022-07-31T10:16:00Z</dcterms:created>
  <dcterms:modified xsi:type="dcterms:W3CDTF">2022-07-31T11:56:00Z</dcterms:modified>
</cp:coreProperties>
</file>