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AC5B2" w14:textId="77777777" w:rsidR="00AB6DA4" w:rsidRDefault="00FD64E9" w:rsidP="00FD64E9">
      <w:pPr>
        <w:spacing w:after="120"/>
        <w:jc w:val="center"/>
        <w:rPr>
          <w:b/>
        </w:rPr>
      </w:pPr>
      <w:r>
        <w:rPr>
          <w:b/>
        </w:rPr>
        <w:t>“Losing” Your Faith</w:t>
      </w:r>
    </w:p>
    <w:p w14:paraId="06417BB7" w14:textId="43A1197E" w:rsidR="0018736C" w:rsidRDefault="00FD64E9" w:rsidP="00FD64E9">
      <w:pPr>
        <w:spacing w:after="120"/>
      </w:pPr>
      <w:r>
        <w:t xml:space="preserve">While it is true that we don’t always </w:t>
      </w:r>
      <w:r w:rsidRPr="00E71D39">
        <w:rPr>
          <w:b/>
          <w:i/>
        </w:rPr>
        <w:t>mean</w:t>
      </w:r>
      <w:r>
        <w:rPr>
          <w:i/>
        </w:rPr>
        <w:t xml:space="preserve"> what we say, </w:t>
      </w:r>
      <w:r>
        <w:t>(</w:t>
      </w:r>
      <w:r>
        <w:rPr>
          <w:i/>
        </w:rPr>
        <w:t xml:space="preserve">e.g. </w:t>
      </w:r>
      <w:r>
        <w:t xml:space="preserve">“I’m sorry” or “I love you” or even “I mean it”), it is also true that don’t always </w:t>
      </w:r>
      <w:r w:rsidRPr="00E71D39">
        <w:rPr>
          <w:b/>
          <w:i/>
        </w:rPr>
        <w:t>say</w:t>
      </w:r>
      <w:r>
        <w:rPr>
          <w:i/>
        </w:rPr>
        <w:t xml:space="preserve"> what we mean </w:t>
      </w:r>
      <w:r>
        <w:t xml:space="preserve">(“I </w:t>
      </w:r>
      <w:r w:rsidRPr="000168A7">
        <w:rPr>
          <w:i/>
        </w:rPr>
        <w:t>could</w:t>
      </w:r>
      <w:r>
        <w:t xml:space="preserve"> care less</w:t>
      </w:r>
      <w:r w:rsidR="00E71D39">
        <w:t>,</w:t>
      </w:r>
      <w:r>
        <w:t xml:space="preserve">” </w:t>
      </w:r>
      <w:r w:rsidR="00E71D39">
        <w:t xml:space="preserve">“hot water heater,” </w:t>
      </w:r>
      <w:r>
        <w:t>or even “Slow Children at Play”).  This latter probl</w:t>
      </w:r>
      <w:r w:rsidR="00D409C2">
        <w:t>em,</w:t>
      </w:r>
      <w:r>
        <w:t xml:space="preserve"> of not </w:t>
      </w:r>
      <w:r w:rsidRPr="00E71D39">
        <w:rPr>
          <w:b/>
          <w:i/>
        </w:rPr>
        <w:t>saying</w:t>
      </w:r>
      <w:r>
        <w:rPr>
          <w:i/>
        </w:rPr>
        <w:t xml:space="preserve"> what we mean</w:t>
      </w:r>
      <w:r w:rsidR="00D409C2">
        <w:rPr>
          <w:i/>
        </w:rPr>
        <w:t>,</w:t>
      </w:r>
      <w:r>
        <w:rPr>
          <w:i/>
        </w:rPr>
        <w:t xml:space="preserve"> </w:t>
      </w:r>
      <w:r>
        <w:t xml:space="preserve">is usually the result of ignorance or lack of careful attention to our words, </w:t>
      </w:r>
      <w:r>
        <w:rPr>
          <w:u w:val="single"/>
        </w:rPr>
        <w:t>cf. Matt.12</w:t>
      </w:r>
      <w:proofErr w:type="gramStart"/>
      <w:r>
        <w:rPr>
          <w:u w:val="single"/>
        </w:rPr>
        <w:t>:36</w:t>
      </w:r>
      <w:proofErr w:type="gramEnd"/>
      <w:r>
        <w:t xml:space="preserve">; </w:t>
      </w:r>
      <w:r>
        <w:rPr>
          <w:u w:val="single"/>
        </w:rPr>
        <w:t>Jas.3:2</w:t>
      </w:r>
      <w:r>
        <w:t xml:space="preserve">.  </w:t>
      </w:r>
      <w:r>
        <w:rPr>
          <w:i/>
        </w:rPr>
        <w:t xml:space="preserve"> </w:t>
      </w:r>
      <w:r w:rsidR="00D409C2">
        <w:t xml:space="preserve">However, this tendency is not limited to our mundane and inconsequential speech; it also creeps over into how we </w:t>
      </w:r>
      <w:r w:rsidR="00D409C2">
        <w:rPr>
          <w:i/>
        </w:rPr>
        <w:t xml:space="preserve">try </w:t>
      </w:r>
      <w:r w:rsidR="00D409C2">
        <w:t>to express ourselves spirit</w:t>
      </w:r>
      <w:r w:rsidR="000C5BA2">
        <w:t>ually.  For instance, often</w:t>
      </w:r>
      <w:r w:rsidR="00D409C2">
        <w:t xml:space="preserve"> when a “Christian” says, </w:t>
      </w:r>
      <w:r w:rsidR="000168A7">
        <w:rPr>
          <w:b/>
        </w:rPr>
        <w:t>“I think</w:t>
      </w:r>
      <w:r w:rsidR="00D409C2">
        <w:rPr>
          <w:b/>
        </w:rPr>
        <w:t xml:space="preserve"> I’m </w:t>
      </w:r>
      <w:r w:rsidR="00D409C2">
        <w:rPr>
          <w:b/>
          <w:i/>
        </w:rPr>
        <w:t xml:space="preserve">losing my faith,” </w:t>
      </w:r>
      <w:r w:rsidR="0018736C" w:rsidRPr="002950B9">
        <w:rPr>
          <w:b/>
        </w:rPr>
        <w:t xml:space="preserve">they </w:t>
      </w:r>
      <w:r w:rsidR="0018736C" w:rsidRPr="009A7F98">
        <w:rPr>
          <w:b/>
          <w:u w:val="single"/>
        </w:rPr>
        <w:t>don’t</w:t>
      </w:r>
      <w:r w:rsidR="0018736C" w:rsidRPr="002950B9">
        <w:rPr>
          <w:b/>
        </w:rPr>
        <w:t xml:space="preserve"> typically mean:</w:t>
      </w:r>
    </w:p>
    <w:p w14:paraId="739A3E8B" w14:textId="58E3BC94" w:rsidR="0018736C" w:rsidRDefault="0018736C" w:rsidP="002950B9">
      <w:pPr>
        <w:pStyle w:val="ListParagraph"/>
        <w:numPr>
          <w:ilvl w:val="0"/>
          <w:numId w:val="4"/>
        </w:numPr>
        <w:spacing w:after="120"/>
        <w:contextualSpacing w:val="0"/>
      </w:pPr>
      <w:r>
        <w:t xml:space="preserve">“I’ve lost my Bible,” </w:t>
      </w:r>
      <w:r w:rsidR="008C47CF">
        <w:t xml:space="preserve">since real </w:t>
      </w:r>
      <w:r w:rsidR="008C47CF">
        <w:rPr>
          <w:i/>
        </w:rPr>
        <w:t xml:space="preserve">“faith” comes from hearing “the word of God/Christ,” </w:t>
      </w:r>
      <w:r>
        <w:rPr>
          <w:u w:val="single"/>
        </w:rPr>
        <w:t>Rom.10</w:t>
      </w:r>
      <w:proofErr w:type="gramStart"/>
      <w:r>
        <w:rPr>
          <w:u w:val="single"/>
        </w:rPr>
        <w:t>:17</w:t>
      </w:r>
      <w:proofErr w:type="gramEnd"/>
      <w:r>
        <w:t xml:space="preserve">; </w:t>
      </w:r>
      <w:r w:rsidR="00981914">
        <w:t>or even necessarily that</w:t>
      </w:r>
    </w:p>
    <w:p w14:paraId="165BC527" w14:textId="5E4247C9" w:rsidR="0018736C" w:rsidRDefault="0018736C" w:rsidP="002950B9">
      <w:pPr>
        <w:pStyle w:val="ListParagraph"/>
        <w:numPr>
          <w:ilvl w:val="0"/>
          <w:numId w:val="4"/>
        </w:numPr>
        <w:spacing w:after="120"/>
        <w:contextualSpacing w:val="0"/>
      </w:pPr>
      <w:r>
        <w:t xml:space="preserve">“I know longer believe the Bible is </w:t>
      </w:r>
      <w:r w:rsidR="002950B9">
        <w:t xml:space="preserve">God’s word and therefore true,” though such </w:t>
      </w:r>
      <w:r w:rsidR="002950B9">
        <w:rPr>
          <w:i/>
        </w:rPr>
        <w:t xml:space="preserve">doubts </w:t>
      </w:r>
      <w:r w:rsidR="002950B9">
        <w:t xml:space="preserve">may be involved, </w:t>
      </w:r>
      <w:r w:rsidR="002950B9">
        <w:rPr>
          <w:u w:val="single"/>
        </w:rPr>
        <w:t>cf. Jas.1</w:t>
      </w:r>
      <w:proofErr w:type="gramStart"/>
      <w:r w:rsidR="002950B9">
        <w:rPr>
          <w:u w:val="single"/>
        </w:rPr>
        <w:t>:6</w:t>
      </w:r>
      <w:proofErr w:type="gramEnd"/>
      <w:r w:rsidR="002950B9">
        <w:rPr>
          <w:u w:val="single"/>
        </w:rPr>
        <w:t>-8</w:t>
      </w:r>
      <w:r w:rsidR="002950B9" w:rsidRPr="002950B9">
        <w:t xml:space="preserve">; </w:t>
      </w:r>
      <w:r w:rsidR="002950B9">
        <w:rPr>
          <w:u w:val="single"/>
        </w:rPr>
        <w:t xml:space="preserve">cp. </w:t>
      </w:r>
      <w:r w:rsidR="002950B9" w:rsidRPr="002950B9">
        <w:rPr>
          <w:u w:val="single"/>
        </w:rPr>
        <w:t>Jas.4:20</w:t>
      </w:r>
      <w:r w:rsidR="002950B9">
        <w:t>.</w:t>
      </w:r>
      <w:r w:rsidR="008C47CF">
        <w:t xml:space="preserve"> </w:t>
      </w:r>
    </w:p>
    <w:p w14:paraId="6C1EF3FC" w14:textId="2FC8C80E" w:rsidR="00D409C2" w:rsidRDefault="002950B9" w:rsidP="00FD64E9">
      <w:pPr>
        <w:spacing w:after="120"/>
      </w:pPr>
      <w:r w:rsidRPr="002950B9">
        <w:rPr>
          <w:b/>
        </w:rPr>
        <w:t xml:space="preserve">Instead, </w:t>
      </w:r>
      <w:r w:rsidR="00D409C2" w:rsidRPr="002950B9">
        <w:rPr>
          <w:b/>
        </w:rPr>
        <w:t>what they</w:t>
      </w:r>
      <w:r w:rsidR="00D409C2">
        <w:t xml:space="preserve"> </w:t>
      </w:r>
      <w:r w:rsidR="00981914" w:rsidRPr="00981914">
        <w:rPr>
          <w:b/>
        </w:rPr>
        <w:t>often</w:t>
      </w:r>
      <w:r w:rsidR="00981914">
        <w:t xml:space="preserve"> </w:t>
      </w:r>
      <w:r w:rsidR="00D409C2" w:rsidRPr="00981914">
        <w:rPr>
          <w:b/>
          <w:u w:val="single"/>
        </w:rPr>
        <w:t>reall</w:t>
      </w:r>
      <w:r w:rsidR="00D409C2" w:rsidRPr="00981914">
        <w:rPr>
          <w:b/>
        </w:rPr>
        <w:t>y</w:t>
      </w:r>
      <w:r w:rsidR="00D409C2" w:rsidRPr="0044139E">
        <w:rPr>
          <w:b/>
          <w:i/>
        </w:rPr>
        <w:t xml:space="preserve"> </w:t>
      </w:r>
      <w:r w:rsidR="00D409C2" w:rsidRPr="00981914">
        <w:rPr>
          <w:b/>
        </w:rPr>
        <w:t>mean</w:t>
      </w:r>
      <w:r w:rsidR="00D409C2" w:rsidRPr="0044139E">
        <w:rPr>
          <w:b/>
        </w:rPr>
        <w:t xml:space="preserve"> is:</w:t>
      </w:r>
      <w:r w:rsidR="00D409C2">
        <w:t xml:space="preserve"> </w:t>
      </w:r>
    </w:p>
    <w:p w14:paraId="7A82FED5" w14:textId="7F4318B5" w:rsidR="00D409C2" w:rsidRPr="00D409C2" w:rsidRDefault="002950B9" w:rsidP="002950B9">
      <w:pPr>
        <w:pStyle w:val="ListParagraph"/>
        <w:numPr>
          <w:ilvl w:val="0"/>
          <w:numId w:val="2"/>
        </w:numPr>
        <w:spacing w:after="120"/>
        <w:ind w:left="720"/>
        <w:contextualSpacing w:val="0"/>
      </w:pPr>
      <w:r>
        <w:rPr>
          <w:b/>
        </w:rPr>
        <w:t>“</w:t>
      </w:r>
      <w:r w:rsidR="00D409C2">
        <w:rPr>
          <w:b/>
        </w:rPr>
        <w:t>God did</w:t>
      </w:r>
      <w:r w:rsidR="00BA2664">
        <w:rPr>
          <w:b/>
        </w:rPr>
        <w:t xml:space="preserve">n’t do what </w:t>
      </w:r>
      <w:r w:rsidR="00BA2664" w:rsidRPr="008C47CF">
        <w:rPr>
          <w:b/>
          <w:i/>
        </w:rPr>
        <w:t>I wanted</w:t>
      </w:r>
      <w:r w:rsidR="00BA2664">
        <w:rPr>
          <w:b/>
        </w:rPr>
        <w:t xml:space="preserve"> Him to do.</w:t>
      </w:r>
      <w:r>
        <w:rPr>
          <w:b/>
        </w:rPr>
        <w:t>”</w:t>
      </w:r>
      <w:r w:rsidR="00BA2664">
        <w:rPr>
          <w:b/>
        </w:rPr>
        <w:t xml:space="preserve"> </w:t>
      </w:r>
      <w:r w:rsidR="00981914">
        <w:rPr>
          <w:b/>
        </w:rPr>
        <w:t xml:space="preserve"> </w:t>
      </w:r>
      <w:r w:rsidR="00981914">
        <w:t xml:space="preserve">Perhaps they wanted something, or wanted God to do something, and prayed earnestly for such to no avail.  Thus, they decide that if God won’t do what they really want Him to, they’re </w:t>
      </w:r>
      <w:r w:rsidR="008C2BA2">
        <w:t>“done”</w:t>
      </w:r>
      <w:r w:rsidR="00981914">
        <w:t xml:space="preserve"> serving Him. </w:t>
      </w:r>
      <w:r w:rsidR="00BA2664">
        <w:t xml:space="preserve">How </w:t>
      </w:r>
      <w:r w:rsidR="00BA2664">
        <w:rPr>
          <w:i/>
        </w:rPr>
        <w:t xml:space="preserve">arrogant, </w:t>
      </w:r>
      <w:r w:rsidR="00BA2664">
        <w:rPr>
          <w:u w:val="single"/>
        </w:rPr>
        <w:t>Rom.9</w:t>
      </w:r>
      <w:proofErr w:type="gramStart"/>
      <w:r w:rsidR="00BA2664">
        <w:rPr>
          <w:u w:val="single"/>
        </w:rPr>
        <w:t>:20</w:t>
      </w:r>
      <w:proofErr w:type="gramEnd"/>
      <w:r w:rsidR="00BA2664">
        <w:t xml:space="preserve">; and </w:t>
      </w:r>
      <w:r w:rsidR="00BA2664">
        <w:rPr>
          <w:i/>
        </w:rPr>
        <w:t xml:space="preserve">selfish, </w:t>
      </w:r>
      <w:r w:rsidR="00BA2664">
        <w:rPr>
          <w:u w:val="single"/>
        </w:rPr>
        <w:t>2Cor.12:7ff</w:t>
      </w:r>
      <w:r w:rsidR="00BA2664">
        <w:t xml:space="preserve"> - Paul’s </w:t>
      </w:r>
      <w:r w:rsidR="00BA2664">
        <w:rPr>
          <w:i/>
        </w:rPr>
        <w:t xml:space="preserve">will </w:t>
      </w:r>
      <w:r w:rsidR="00981914">
        <w:t xml:space="preserve">regarding his </w:t>
      </w:r>
      <w:r w:rsidR="00981914">
        <w:rPr>
          <w:i/>
        </w:rPr>
        <w:t xml:space="preserve">“thorn in the flesh” </w:t>
      </w:r>
      <w:r w:rsidR="00BA2664">
        <w:t xml:space="preserve">did not take into account God’s </w:t>
      </w:r>
      <w:r w:rsidR="00BA2664">
        <w:rPr>
          <w:i/>
        </w:rPr>
        <w:t xml:space="preserve">will </w:t>
      </w:r>
      <w:r w:rsidR="00BA2664">
        <w:t xml:space="preserve">and </w:t>
      </w:r>
      <w:r w:rsidR="00BA2664">
        <w:rPr>
          <w:i/>
        </w:rPr>
        <w:t>purposes</w:t>
      </w:r>
      <w:r w:rsidR="00BA2664">
        <w:t xml:space="preserve"> at first, </w:t>
      </w:r>
      <w:r w:rsidR="00BA2664">
        <w:rPr>
          <w:u w:val="single"/>
        </w:rPr>
        <w:t>cp.v.8</w:t>
      </w:r>
      <w:r w:rsidR="00BA2664">
        <w:t xml:space="preserve"> with </w:t>
      </w:r>
      <w:r w:rsidR="00BA2664">
        <w:rPr>
          <w:u w:val="single"/>
        </w:rPr>
        <w:t>vv.9-10</w:t>
      </w:r>
      <w:r w:rsidR="00BA2664">
        <w:t xml:space="preserve">, but regardless, he didn’t abandon his faith!  If our “faith” is dependent on God doing what </w:t>
      </w:r>
      <w:r w:rsidR="00BA2664">
        <w:rPr>
          <w:i/>
        </w:rPr>
        <w:t xml:space="preserve">we think He should, </w:t>
      </w:r>
      <w:r w:rsidR="00002A46">
        <w:t>we have it exactly backwards</w:t>
      </w:r>
      <w:r w:rsidR="00981914">
        <w:t xml:space="preserve"> regarding </w:t>
      </w:r>
      <w:r w:rsidR="00981914">
        <w:rPr>
          <w:i/>
        </w:rPr>
        <w:t xml:space="preserve">who </w:t>
      </w:r>
      <w:r w:rsidR="00981914">
        <w:t xml:space="preserve">serves </w:t>
      </w:r>
      <w:r w:rsidR="00981914">
        <w:rPr>
          <w:i/>
        </w:rPr>
        <w:t xml:space="preserve">Whom </w:t>
      </w:r>
      <w:r w:rsidR="00981914">
        <w:t>(and why!</w:t>
      </w:r>
      <w:bookmarkStart w:id="0" w:name="_GoBack"/>
      <w:bookmarkEnd w:id="0"/>
      <w:r w:rsidR="00981914">
        <w:t>)</w:t>
      </w:r>
      <w:r w:rsidR="00002A46">
        <w:t xml:space="preserve">, </w:t>
      </w:r>
      <w:r w:rsidR="00002A46">
        <w:rPr>
          <w:u w:val="single"/>
        </w:rPr>
        <w:t>Matt.7</w:t>
      </w:r>
      <w:proofErr w:type="gramStart"/>
      <w:r w:rsidR="00002A46">
        <w:rPr>
          <w:u w:val="single"/>
        </w:rPr>
        <w:t>:21</w:t>
      </w:r>
      <w:proofErr w:type="gramEnd"/>
      <w:r w:rsidR="00002A46">
        <w:t xml:space="preserve">. </w:t>
      </w:r>
      <w:r w:rsidR="00981914">
        <w:t xml:space="preserve">That’s not </w:t>
      </w:r>
      <w:r w:rsidR="00981914">
        <w:rPr>
          <w:i/>
        </w:rPr>
        <w:t xml:space="preserve">losing your faith – </w:t>
      </w:r>
      <w:r w:rsidR="00981914">
        <w:t xml:space="preserve">it’s </w:t>
      </w:r>
      <w:r w:rsidR="00981914">
        <w:rPr>
          <w:i/>
        </w:rPr>
        <w:t xml:space="preserve">abandoning your faith </w:t>
      </w:r>
      <w:r w:rsidR="00981914">
        <w:t>for shortsighted and selfish reasons.</w:t>
      </w:r>
    </w:p>
    <w:p w14:paraId="0E772DFD" w14:textId="3969D02E" w:rsidR="00D409C2" w:rsidRPr="00D409C2" w:rsidRDefault="002950B9" w:rsidP="002950B9">
      <w:pPr>
        <w:pStyle w:val="ListParagraph"/>
        <w:numPr>
          <w:ilvl w:val="0"/>
          <w:numId w:val="2"/>
        </w:numPr>
        <w:spacing w:after="120"/>
        <w:ind w:left="720"/>
        <w:contextualSpacing w:val="0"/>
      </w:pPr>
      <w:r w:rsidRPr="008C47CF">
        <w:rPr>
          <w:b/>
        </w:rPr>
        <w:t>“</w:t>
      </w:r>
      <w:r w:rsidR="00D409C2" w:rsidRPr="008C47CF">
        <w:rPr>
          <w:b/>
        </w:rPr>
        <w:t>I want</w:t>
      </w:r>
      <w:r w:rsidR="0044139E">
        <w:rPr>
          <w:b/>
        </w:rPr>
        <w:t xml:space="preserve"> or want</w:t>
      </w:r>
      <w:r w:rsidR="00D409C2">
        <w:rPr>
          <w:b/>
        </w:rPr>
        <w:t xml:space="preserve"> to do something </w:t>
      </w:r>
      <w:r w:rsidR="00D409C2" w:rsidRPr="008C47CF">
        <w:rPr>
          <w:b/>
          <w:i/>
        </w:rPr>
        <w:t>other than what God said.</w:t>
      </w:r>
      <w:r w:rsidRPr="008C47CF">
        <w:rPr>
          <w:b/>
          <w:i/>
        </w:rPr>
        <w:t>”</w:t>
      </w:r>
      <w:r w:rsidR="008C47CF">
        <w:rPr>
          <w:b/>
          <w:i/>
        </w:rPr>
        <w:t xml:space="preserve">  </w:t>
      </w:r>
      <w:r w:rsidR="008C47CF">
        <w:t xml:space="preserve">Many </w:t>
      </w:r>
      <w:r w:rsidR="008C47CF">
        <w:rPr>
          <w:i/>
        </w:rPr>
        <w:t xml:space="preserve">departures </w:t>
      </w:r>
      <w:r w:rsidR="008C47CF" w:rsidRPr="002F7EC6">
        <w:rPr>
          <w:i/>
        </w:rPr>
        <w:t>from faith</w:t>
      </w:r>
      <w:r w:rsidR="008C47CF">
        <w:t xml:space="preserve"> (because that’s typically a far more accurate description than “losing” it) stem from a simple issue of </w:t>
      </w:r>
      <w:r w:rsidR="008C47CF">
        <w:rPr>
          <w:i/>
        </w:rPr>
        <w:t xml:space="preserve">desire- </w:t>
      </w:r>
      <w:r w:rsidR="008C47CF">
        <w:t xml:space="preserve">we want something/someone God says we can’t have, </w:t>
      </w:r>
      <w:r w:rsidR="008C47CF">
        <w:rPr>
          <w:u w:val="single"/>
        </w:rPr>
        <w:t>cf. Jas.4</w:t>
      </w:r>
      <w:proofErr w:type="gramStart"/>
      <w:r w:rsidR="008C47CF">
        <w:rPr>
          <w:u w:val="single"/>
        </w:rPr>
        <w:t>:1</w:t>
      </w:r>
      <w:proofErr w:type="gramEnd"/>
      <w:r w:rsidR="008C47CF">
        <w:rPr>
          <w:u w:val="single"/>
        </w:rPr>
        <w:t>-4</w:t>
      </w:r>
      <w:r w:rsidR="002F7EC6">
        <w:t xml:space="preserve">.  </w:t>
      </w:r>
    </w:p>
    <w:p w14:paraId="0D2BF916" w14:textId="3C8F9CD0" w:rsidR="0044139E" w:rsidRPr="0044139E" w:rsidRDefault="002950B9" w:rsidP="002950B9">
      <w:pPr>
        <w:pStyle w:val="ListParagraph"/>
        <w:numPr>
          <w:ilvl w:val="0"/>
          <w:numId w:val="2"/>
        </w:numPr>
        <w:spacing w:after="120"/>
        <w:ind w:left="720"/>
        <w:contextualSpacing w:val="0"/>
      </w:pPr>
      <w:r>
        <w:rPr>
          <w:b/>
        </w:rPr>
        <w:t>“</w:t>
      </w:r>
      <w:r w:rsidR="00D409C2">
        <w:rPr>
          <w:b/>
        </w:rPr>
        <w:t xml:space="preserve">God’s </w:t>
      </w:r>
      <w:r w:rsidR="00D409C2">
        <w:rPr>
          <w:b/>
          <w:i/>
        </w:rPr>
        <w:t xml:space="preserve">word/will/perspective </w:t>
      </w:r>
      <w:r w:rsidR="00D409C2">
        <w:rPr>
          <w:b/>
        </w:rPr>
        <w:t>is different from mine</w:t>
      </w:r>
      <w:r>
        <w:rPr>
          <w:b/>
        </w:rPr>
        <w:t xml:space="preserve">, </w:t>
      </w:r>
      <w:r w:rsidR="00D409C2">
        <w:rPr>
          <w:b/>
        </w:rPr>
        <w:t xml:space="preserve">and I’m </w:t>
      </w:r>
      <w:r w:rsidR="00D409C2">
        <w:rPr>
          <w:b/>
          <w:i/>
        </w:rPr>
        <w:t xml:space="preserve">choosing mine </w:t>
      </w:r>
      <w:r w:rsidR="00D409C2">
        <w:rPr>
          <w:b/>
        </w:rPr>
        <w:t xml:space="preserve">over </w:t>
      </w:r>
      <w:r w:rsidR="00D409C2">
        <w:rPr>
          <w:b/>
          <w:i/>
        </w:rPr>
        <w:t>His</w:t>
      </w:r>
      <w:r w:rsidR="0044139E">
        <w:rPr>
          <w:b/>
        </w:rPr>
        <w:t>.</w:t>
      </w:r>
      <w:r>
        <w:rPr>
          <w:b/>
        </w:rPr>
        <w:t>”</w:t>
      </w:r>
      <w:r w:rsidR="002F7EC6">
        <w:rPr>
          <w:b/>
        </w:rPr>
        <w:t xml:space="preserve">  </w:t>
      </w:r>
      <w:r w:rsidR="002F7EC6">
        <w:t xml:space="preserve">This one has unfortunately become more commonplace in our generation largely in </w:t>
      </w:r>
      <w:r w:rsidR="006A1698">
        <w:t>two</w:t>
      </w:r>
      <w:r w:rsidR="002F7EC6">
        <w:t xml:space="preserve"> specific area</w:t>
      </w:r>
      <w:r w:rsidR="006A1698">
        <w:t>s</w:t>
      </w:r>
      <w:r w:rsidR="002F7EC6">
        <w:t xml:space="preserve">: </w:t>
      </w:r>
      <w:r w:rsidR="006A1698" w:rsidRPr="006A1698">
        <w:rPr>
          <w:b/>
        </w:rPr>
        <w:t>1)</w:t>
      </w:r>
      <w:r w:rsidR="006A1698">
        <w:t xml:space="preserve"> </w:t>
      </w:r>
      <w:r w:rsidR="006A1698">
        <w:rPr>
          <w:b/>
        </w:rPr>
        <w:t>Sex:</w:t>
      </w:r>
      <w:r w:rsidR="006A1698">
        <w:t xml:space="preserve"> t</w:t>
      </w:r>
      <w:r w:rsidR="002F7EC6">
        <w:t xml:space="preserve">he “Sexual Revolution” </w:t>
      </w:r>
      <w:r w:rsidR="002F7EC6">
        <w:rPr>
          <w:i/>
        </w:rPr>
        <w:t xml:space="preserve">departed from faith </w:t>
      </w:r>
      <w:r w:rsidR="002F7EC6">
        <w:t xml:space="preserve">regarding “when” – God said </w:t>
      </w:r>
      <w:r w:rsidR="002F7EC6" w:rsidRPr="002F7EC6">
        <w:rPr>
          <w:i/>
        </w:rPr>
        <w:t>after marriage</w:t>
      </w:r>
      <w:r w:rsidR="002F7EC6">
        <w:rPr>
          <w:i/>
        </w:rPr>
        <w:t xml:space="preserve">, </w:t>
      </w:r>
      <w:r w:rsidR="002F7EC6">
        <w:t xml:space="preserve">but S.R. said </w:t>
      </w:r>
      <w:r w:rsidR="002F7EC6">
        <w:rPr>
          <w:i/>
        </w:rPr>
        <w:t xml:space="preserve">after puberty; </w:t>
      </w:r>
      <w:r w:rsidR="002F7EC6">
        <w:t xml:space="preserve"> “with whom” – God said </w:t>
      </w:r>
      <w:r w:rsidR="002F7EC6">
        <w:rPr>
          <w:i/>
        </w:rPr>
        <w:t xml:space="preserve">with spouses, </w:t>
      </w:r>
      <w:r w:rsidR="002F7EC6">
        <w:t xml:space="preserve">but S.R. </w:t>
      </w:r>
      <w:r w:rsidR="006A1698">
        <w:rPr>
          <w:i/>
        </w:rPr>
        <w:t xml:space="preserve">anyone willing; </w:t>
      </w:r>
      <w:r w:rsidR="006A1698">
        <w:t xml:space="preserve"> “how” – God said </w:t>
      </w:r>
      <w:r w:rsidR="006A1698">
        <w:rPr>
          <w:i/>
        </w:rPr>
        <w:t xml:space="preserve">male </w:t>
      </w:r>
      <w:r w:rsidR="006A1698" w:rsidRPr="006A1698">
        <w:rPr>
          <w:i/>
        </w:rPr>
        <w:t>and</w:t>
      </w:r>
      <w:r w:rsidR="006A1698">
        <w:t xml:space="preserve"> </w:t>
      </w:r>
      <w:r w:rsidR="006A1698">
        <w:rPr>
          <w:i/>
        </w:rPr>
        <w:t xml:space="preserve">female, </w:t>
      </w:r>
      <w:r w:rsidR="006A1698">
        <w:t xml:space="preserve">but S.R. repeated and adapted to </w:t>
      </w:r>
      <w:r w:rsidR="006A1698">
        <w:rPr>
          <w:i/>
        </w:rPr>
        <w:t>anyone willing</w:t>
      </w:r>
      <w:r w:rsidR="001E0E92">
        <w:rPr>
          <w:i/>
        </w:rPr>
        <w:t xml:space="preserve"> </w:t>
      </w:r>
      <w:r w:rsidR="001E0E92">
        <w:t xml:space="preserve">whether </w:t>
      </w:r>
      <w:r w:rsidR="001E0E92">
        <w:rPr>
          <w:i/>
        </w:rPr>
        <w:t xml:space="preserve">male </w:t>
      </w:r>
      <w:r w:rsidR="001E0E92">
        <w:t xml:space="preserve">or </w:t>
      </w:r>
      <w:r w:rsidR="001E0E92">
        <w:rPr>
          <w:i/>
        </w:rPr>
        <w:t xml:space="preserve">female </w:t>
      </w:r>
      <w:r w:rsidR="001E0E92">
        <w:t xml:space="preserve">(or </w:t>
      </w:r>
      <w:r w:rsidR="001E0E92">
        <w:rPr>
          <w:i/>
        </w:rPr>
        <w:t>both</w:t>
      </w:r>
      <w:r w:rsidR="001E0E92">
        <w:t>)</w:t>
      </w:r>
      <w:r w:rsidR="006A1698">
        <w:rPr>
          <w:i/>
        </w:rPr>
        <w:t xml:space="preserve">; </w:t>
      </w:r>
      <w:r w:rsidR="006A1698">
        <w:t xml:space="preserve"> “why” – God said </w:t>
      </w:r>
      <w:r w:rsidR="006A1698">
        <w:rPr>
          <w:i/>
        </w:rPr>
        <w:t xml:space="preserve">reproduction </w:t>
      </w:r>
      <w:r w:rsidR="006A1698">
        <w:t xml:space="preserve">and </w:t>
      </w:r>
      <w:r w:rsidR="006A1698">
        <w:rPr>
          <w:i/>
        </w:rPr>
        <w:t xml:space="preserve">natural expression of married love, </w:t>
      </w:r>
      <w:r w:rsidR="006A1698">
        <w:t xml:space="preserve">but S.R. said </w:t>
      </w:r>
      <w:r w:rsidR="006A1698">
        <w:rPr>
          <w:i/>
        </w:rPr>
        <w:t xml:space="preserve">whatever feels good </w:t>
      </w:r>
      <w:r w:rsidR="006A1698">
        <w:t xml:space="preserve">or </w:t>
      </w:r>
      <w:r w:rsidR="006A1698">
        <w:rPr>
          <w:i/>
        </w:rPr>
        <w:t>fulfills desire</w:t>
      </w:r>
      <w:r w:rsidR="001E0E92">
        <w:rPr>
          <w:i/>
        </w:rPr>
        <w:t xml:space="preserve">, </w:t>
      </w:r>
      <w:r w:rsidR="001E0E92">
        <w:rPr>
          <w:u w:val="single"/>
        </w:rPr>
        <w:t>1Cor.6:15-20</w:t>
      </w:r>
      <w:r w:rsidR="006A1698">
        <w:rPr>
          <w:i/>
        </w:rPr>
        <w:t xml:space="preserve">; </w:t>
      </w:r>
      <w:r w:rsidR="006A1698">
        <w:t xml:space="preserve">and, </w:t>
      </w:r>
      <w:r w:rsidR="006A1698">
        <w:rPr>
          <w:b/>
        </w:rPr>
        <w:t xml:space="preserve">2) Money: </w:t>
      </w:r>
      <w:r w:rsidR="006A1698">
        <w:t xml:space="preserve">when God’s proper </w:t>
      </w:r>
      <w:r w:rsidR="006A1698">
        <w:rPr>
          <w:i/>
        </w:rPr>
        <w:t xml:space="preserve">purposes </w:t>
      </w:r>
      <w:r w:rsidR="006A1698">
        <w:t xml:space="preserve">for it, proper </w:t>
      </w:r>
      <w:r w:rsidR="006A1698">
        <w:rPr>
          <w:i/>
        </w:rPr>
        <w:t xml:space="preserve">means of attainment, </w:t>
      </w:r>
      <w:r w:rsidR="006A1698">
        <w:t xml:space="preserve">and proper </w:t>
      </w:r>
      <w:r w:rsidR="006A1698">
        <w:rPr>
          <w:i/>
        </w:rPr>
        <w:t xml:space="preserve">perspective </w:t>
      </w:r>
      <w:r w:rsidR="006A1698">
        <w:t xml:space="preserve">of it are abandoned for the world’s, “faith” </w:t>
      </w:r>
      <w:r w:rsidR="001E0E92">
        <w:t xml:space="preserve">(and with it </w:t>
      </w:r>
      <w:r w:rsidR="001E0E92" w:rsidRPr="001E0E92">
        <w:rPr>
          <w:i/>
        </w:rPr>
        <w:t>contentment</w:t>
      </w:r>
      <w:r w:rsidR="001E0E92">
        <w:t xml:space="preserve">) </w:t>
      </w:r>
      <w:r w:rsidR="006A1698" w:rsidRPr="001E0E92">
        <w:t>is</w:t>
      </w:r>
      <w:r w:rsidR="006A1698">
        <w:t xml:space="preserve"> </w:t>
      </w:r>
      <w:r w:rsidR="001E0E92">
        <w:t xml:space="preserve">sold for </w:t>
      </w:r>
      <w:r w:rsidR="001E0E92">
        <w:rPr>
          <w:i/>
        </w:rPr>
        <w:t xml:space="preserve">“love of money,” </w:t>
      </w:r>
      <w:r w:rsidR="001E0E92">
        <w:rPr>
          <w:u w:val="single"/>
        </w:rPr>
        <w:t>1Tim.6:10ff</w:t>
      </w:r>
      <w:r w:rsidR="001E0E92">
        <w:t xml:space="preserve">.  Because of the “standards” of </w:t>
      </w:r>
      <w:r w:rsidR="001E0E92">
        <w:rPr>
          <w:i/>
        </w:rPr>
        <w:t xml:space="preserve">faith </w:t>
      </w:r>
      <w:r w:rsidR="001E0E92">
        <w:t>conflict with “mine”</w:t>
      </w:r>
      <w:r w:rsidR="001E0E92">
        <w:rPr>
          <w:i/>
        </w:rPr>
        <w:t xml:space="preserve"> </w:t>
      </w:r>
      <w:r w:rsidR="001E0E92">
        <w:t xml:space="preserve">(or </w:t>
      </w:r>
      <w:r w:rsidR="001E0E92">
        <w:rPr>
          <w:i/>
        </w:rPr>
        <w:t xml:space="preserve">the world’s </w:t>
      </w:r>
      <w:r w:rsidR="001E0E92">
        <w:t xml:space="preserve">which are preferred and adopted), “I’m losing my faith.”  NO, you’re not </w:t>
      </w:r>
      <w:r w:rsidR="00186E43">
        <w:t>“losing” your faith</w:t>
      </w:r>
      <w:r w:rsidR="001E0E92">
        <w:t>; you’re</w:t>
      </w:r>
      <w:r w:rsidR="00186E43">
        <w:t xml:space="preserve"> selling/trading/giving it away, </w:t>
      </w:r>
      <w:r w:rsidR="00186E43">
        <w:rPr>
          <w:u w:val="single"/>
        </w:rPr>
        <w:t>cf. Heb.12</w:t>
      </w:r>
      <w:proofErr w:type="gramStart"/>
      <w:r w:rsidR="00186E43">
        <w:rPr>
          <w:u w:val="single"/>
        </w:rPr>
        <w:t>:15</w:t>
      </w:r>
      <w:proofErr w:type="gramEnd"/>
      <w:r w:rsidR="00186E43">
        <w:rPr>
          <w:u w:val="single"/>
        </w:rPr>
        <w:t>-16</w:t>
      </w:r>
      <w:r w:rsidR="00186E43">
        <w:t xml:space="preserve">. </w:t>
      </w:r>
      <w:r w:rsidR="001E0E92">
        <w:t xml:space="preserve"> </w:t>
      </w:r>
    </w:p>
    <w:p w14:paraId="6AFF80FB" w14:textId="15E784ED" w:rsidR="0044139E" w:rsidRPr="002950B9" w:rsidRDefault="002950B9" w:rsidP="002950B9">
      <w:pPr>
        <w:pStyle w:val="ListParagraph"/>
        <w:numPr>
          <w:ilvl w:val="0"/>
          <w:numId w:val="2"/>
        </w:numPr>
        <w:spacing w:after="120"/>
        <w:ind w:left="720"/>
        <w:contextualSpacing w:val="0"/>
      </w:pPr>
      <w:r>
        <w:rPr>
          <w:b/>
        </w:rPr>
        <w:t>“</w:t>
      </w:r>
      <w:r w:rsidR="0044139E">
        <w:rPr>
          <w:b/>
        </w:rPr>
        <w:t>I’m</w:t>
      </w:r>
      <w:r>
        <w:rPr>
          <w:b/>
        </w:rPr>
        <w:t xml:space="preserve"> tired of trying to do what is ‘</w:t>
      </w:r>
      <w:r w:rsidR="0044139E">
        <w:rPr>
          <w:b/>
        </w:rPr>
        <w:t>right</w:t>
      </w:r>
      <w:r>
        <w:rPr>
          <w:b/>
        </w:rPr>
        <w:t>’</w:t>
      </w:r>
      <w:r w:rsidR="0044139E">
        <w:rPr>
          <w:b/>
        </w:rPr>
        <w:t xml:space="preserve">.” </w:t>
      </w:r>
      <w:r w:rsidR="00186E43">
        <w:t xml:space="preserve">(Review last week’s lesson: “Easy and Light Christianity”).  There is always a </w:t>
      </w:r>
      <w:r w:rsidR="00981914">
        <w:t>danger to our faith</w:t>
      </w:r>
      <w:r w:rsidR="00186E43">
        <w:t xml:space="preserve"> when/if we take our </w:t>
      </w:r>
      <w:r w:rsidR="00186E43">
        <w:lastRenderedPageBreak/>
        <w:t xml:space="preserve">eyes off the real goal.  It is NOT: a better life </w:t>
      </w:r>
      <w:r w:rsidR="00186E43">
        <w:rPr>
          <w:i/>
        </w:rPr>
        <w:t xml:space="preserve">here; </w:t>
      </w:r>
      <w:r w:rsidR="00186E43">
        <w:t xml:space="preserve">or even a better world </w:t>
      </w:r>
      <w:r w:rsidR="00186E43">
        <w:rPr>
          <w:i/>
        </w:rPr>
        <w:t>here</w:t>
      </w:r>
      <w:proofErr w:type="gramStart"/>
      <w:r w:rsidR="00186E43">
        <w:rPr>
          <w:i/>
        </w:rPr>
        <w:t xml:space="preserve">; </w:t>
      </w:r>
      <w:r w:rsidR="00186E43">
        <w:t xml:space="preserve">  </w:t>
      </w:r>
      <w:r w:rsidR="0044139E">
        <w:rPr>
          <w:b/>
          <w:i/>
        </w:rPr>
        <w:t>Weary</w:t>
      </w:r>
      <w:proofErr w:type="gramEnd"/>
      <w:r w:rsidR="0044139E">
        <w:rPr>
          <w:b/>
          <w:i/>
        </w:rPr>
        <w:t xml:space="preserve"> </w:t>
      </w:r>
      <w:r w:rsidR="0044139E">
        <w:rPr>
          <w:b/>
        </w:rPr>
        <w:t xml:space="preserve">and </w:t>
      </w:r>
      <w:r w:rsidR="0044139E">
        <w:rPr>
          <w:b/>
          <w:i/>
        </w:rPr>
        <w:t>losing hope</w:t>
      </w:r>
      <w:r w:rsidR="00D8429C">
        <w:rPr>
          <w:b/>
          <w:i/>
        </w:rPr>
        <w:t xml:space="preserve">, </w:t>
      </w:r>
      <w:r w:rsidR="00D8429C">
        <w:rPr>
          <w:b/>
          <w:u w:val="single"/>
        </w:rPr>
        <w:t>Heb.12:3</w:t>
      </w:r>
    </w:p>
    <w:p w14:paraId="0DF58A0D" w14:textId="3793D71C" w:rsidR="002950B9" w:rsidRPr="0001596D" w:rsidRDefault="002950B9" w:rsidP="002950B9">
      <w:pPr>
        <w:spacing w:after="120"/>
        <w:rPr>
          <w:b/>
        </w:rPr>
      </w:pPr>
      <w:r>
        <w:rPr>
          <w:b/>
        </w:rPr>
        <w:t>The</w:t>
      </w:r>
      <w:r w:rsidR="0001596D">
        <w:rPr>
          <w:b/>
        </w:rPr>
        <w:t>re are some important</w:t>
      </w:r>
      <w:r>
        <w:rPr>
          <w:b/>
        </w:rPr>
        <w:t xml:space="preserve"> </w:t>
      </w:r>
      <w:r w:rsidR="00981914">
        <w:rPr>
          <w:b/>
          <w:i/>
        </w:rPr>
        <w:t xml:space="preserve">takeaway/conclusionary </w:t>
      </w:r>
      <w:r w:rsidRPr="00981914">
        <w:rPr>
          <w:b/>
        </w:rPr>
        <w:t>realit</w:t>
      </w:r>
      <w:r w:rsidR="0001596D" w:rsidRPr="00981914">
        <w:rPr>
          <w:b/>
        </w:rPr>
        <w:t>ies</w:t>
      </w:r>
      <w:r w:rsidR="0001596D">
        <w:rPr>
          <w:b/>
          <w:i/>
        </w:rPr>
        <w:t xml:space="preserve"> </w:t>
      </w:r>
      <w:r w:rsidR="00981914">
        <w:rPr>
          <w:b/>
        </w:rPr>
        <w:t xml:space="preserve">regarding faith from these things: </w:t>
      </w:r>
    </w:p>
    <w:p w14:paraId="6703FBAB" w14:textId="7409361A" w:rsidR="00D409C2" w:rsidRDefault="000C5BA2" w:rsidP="000C5BA2">
      <w:pPr>
        <w:pStyle w:val="ListParagraph"/>
        <w:numPr>
          <w:ilvl w:val="0"/>
          <w:numId w:val="3"/>
        </w:numPr>
        <w:spacing w:after="120"/>
        <w:contextualSpacing w:val="0"/>
      </w:pPr>
      <w:r w:rsidRPr="006C4CC8">
        <w:rPr>
          <w:b/>
        </w:rPr>
        <w:t>Faith is typically not “lost” as much as “misplaced”</w:t>
      </w:r>
      <w:r>
        <w:t xml:space="preserve"> </w:t>
      </w:r>
      <w:r w:rsidR="00981914">
        <w:t xml:space="preserve">(things or “blessings” rather than Him) </w:t>
      </w:r>
      <w:r w:rsidR="00981914" w:rsidRPr="006C4CC8">
        <w:rPr>
          <w:b/>
        </w:rPr>
        <w:t>or “given away</w:t>
      </w:r>
      <w:r w:rsidRPr="006C4CC8">
        <w:rPr>
          <w:b/>
        </w:rPr>
        <w:t>”</w:t>
      </w:r>
      <w:r w:rsidR="00981914">
        <w:t xml:space="preserve"> (sacrificed on the altar of “my </w:t>
      </w:r>
      <w:r w:rsidR="006C4CC8">
        <w:t xml:space="preserve">will/wants, </w:t>
      </w:r>
      <w:r w:rsidR="006C4CC8">
        <w:rPr>
          <w:u w:val="single"/>
        </w:rPr>
        <w:t>Phil.3</w:t>
      </w:r>
      <w:proofErr w:type="gramStart"/>
      <w:r w:rsidR="006C4CC8">
        <w:rPr>
          <w:u w:val="single"/>
        </w:rPr>
        <w:t>:19</w:t>
      </w:r>
      <w:proofErr w:type="gramEnd"/>
      <w:r w:rsidR="006C4CC8">
        <w:t xml:space="preserve">). </w:t>
      </w:r>
    </w:p>
    <w:p w14:paraId="1EDAAAE9" w14:textId="214F919E" w:rsidR="000C5BA2" w:rsidRDefault="000C5BA2" w:rsidP="000C5BA2">
      <w:pPr>
        <w:pStyle w:val="ListParagraph"/>
        <w:numPr>
          <w:ilvl w:val="0"/>
          <w:numId w:val="3"/>
        </w:numPr>
        <w:spacing w:after="120"/>
        <w:contextualSpacing w:val="0"/>
      </w:pPr>
      <w:r w:rsidRPr="006C4CC8">
        <w:rPr>
          <w:b/>
        </w:rPr>
        <w:t>Faith,</w:t>
      </w:r>
      <w:r>
        <w:t xml:space="preserve"> like a houseplant, </w:t>
      </w:r>
      <w:r w:rsidRPr="006C4CC8">
        <w:rPr>
          <w:b/>
        </w:rPr>
        <w:t xml:space="preserve">must be </w:t>
      </w:r>
      <w:r w:rsidRPr="006C4CC8">
        <w:rPr>
          <w:b/>
          <w:i/>
        </w:rPr>
        <w:t xml:space="preserve">watered and fed, </w:t>
      </w:r>
      <w:r w:rsidR="009710F8">
        <w:rPr>
          <w:b/>
        </w:rPr>
        <w:t xml:space="preserve">accept </w:t>
      </w:r>
      <w:r w:rsidR="009710F8">
        <w:rPr>
          <w:b/>
          <w:i/>
        </w:rPr>
        <w:t>pruning</w:t>
      </w:r>
      <w:r w:rsidRPr="006C4CC8">
        <w:rPr>
          <w:b/>
          <w:i/>
        </w:rPr>
        <w:t xml:space="preserve">, </w:t>
      </w:r>
      <w:r w:rsidRPr="006C4CC8">
        <w:rPr>
          <w:b/>
        </w:rPr>
        <w:t>and</w:t>
      </w:r>
      <w:r w:rsidR="009710F8">
        <w:rPr>
          <w:b/>
        </w:rPr>
        <w:t xml:space="preserve"> be</w:t>
      </w:r>
      <w:r w:rsidRPr="006C4CC8">
        <w:rPr>
          <w:b/>
        </w:rPr>
        <w:t xml:space="preserve"> </w:t>
      </w:r>
      <w:r w:rsidRPr="006C4CC8">
        <w:rPr>
          <w:b/>
          <w:i/>
        </w:rPr>
        <w:t>kept disease/predator-free</w:t>
      </w:r>
      <w:r w:rsidR="00D634C4">
        <w:rPr>
          <w:b/>
          <w:i/>
        </w:rPr>
        <w:t xml:space="preserve">, </w:t>
      </w:r>
      <w:r w:rsidR="00D634C4">
        <w:rPr>
          <w:b/>
          <w:u w:val="single"/>
        </w:rPr>
        <w:t>John 15:2</w:t>
      </w:r>
      <w:r w:rsidR="00D634C4">
        <w:rPr>
          <w:b/>
        </w:rPr>
        <w:t xml:space="preserve">; </w:t>
      </w:r>
      <w:r w:rsidR="009710F8">
        <w:rPr>
          <w:b/>
          <w:u w:val="single"/>
        </w:rPr>
        <w:t>Heb.5</w:t>
      </w:r>
      <w:proofErr w:type="gramStart"/>
      <w:r w:rsidR="009710F8">
        <w:rPr>
          <w:b/>
          <w:u w:val="single"/>
        </w:rPr>
        <w:t>:11</w:t>
      </w:r>
      <w:proofErr w:type="gramEnd"/>
      <w:r w:rsidR="009710F8">
        <w:rPr>
          <w:b/>
          <w:u w:val="single"/>
        </w:rPr>
        <w:t>-14</w:t>
      </w:r>
      <w:r w:rsidRPr="006C4CC8">
        <w:rPr>
          <w:b/>
          <w:i/>
        </w:rPr>
        <w:t xml:space="preserve">. </w:t>
      </w:r>
    </w:p>
    <w:p w14:paraId="45DB73AD" w14:textId="4191AAD8" w:rsidR="000C5BA2" w:rsidRPr="00D409C2" w:rsidRDefault="0001596D" w:rsidP="000C5BA2">
      <w:pPr>
        <w:pStyle w:val="ListParagraph"/>
        <w:numPr>
          <w:ilvl w:val="0"/>
          <w:numId w:val="3"/>
        </w:numPr>
        <w:spacing w:after="120"/>
        <w:contextualSpacing w:val="0"/>
      </w:pPr>
      <w:r w:rsidRPr="006C4CC8">
        <w:rPr>
          <w:b/>
        </w:rPr>
        <w:t xml:space="preserve">Faith must be </w:t>
      </w:r>
      <w:r w:rsidRPr="006C4CC8">
        <w:rPr>
          <w:b/>
          <w:i/>
        </w:rPr>
        <w:t xml:space="preserve">grown </w:t>
      </w:r>
      <w:r w:rsidRPr="006C4CC8">
        <w:rPr>
          <w:b/>
        </w:rPr>
        <w:t xml:space="preserve">or it will </w:t>
      </w:r>
      <w:r w:rsidRPr="006C4CC8">
        <w:rPr>
          <w:b/>
          <w:i/>
        </w:rPr>
        <w:t>die-</w:t>
      </w:r>
      <w:r>
        <w:rPr>
          <w:i/>
        </w:rPr>
        <w:t xml:space="preserve"> </w:t>
      </w:r>
      <w:r w:rsidR="009710F8">
        <w:t>“perpetual spiritual infancy</w:t>
      </w:r>
      <w:r>
        <w:t>”</w:t>
      </w:r>
      <w:r w:rsidR="009710F8">
        <w:t xml:space="preserve"> is a pathway to spiritual death, </w:t>
      </w:r>
      <w:r w:rsidR="009710F8">
        <w:rPr>
          <w:u w:val="single"/>
        </w:rPr>
        <w:t>2Pet.1</w:t>
      </w:r>
      <w:proofErr w:type="gramStart"/>
      <w:r w:rsidR="009710F8">
        <w:rPr>
          <w:u w:val="single"/>
        </w:rPr>
        <w:t>:5</w:t>
      </w:r>
      <w:proofErr w:type="gramEnd"/>
      <w:r w:rsidR="009710F8">
        <w:rPr>
          <w:u w:val="single"/>
        </w:rPr>
        <w:t>-11</w:t>
      </w:r>
      <w:r w:rsidR="009710F8">
        <w:t xml:space="preserve">. </w:t>
      </w:r>
      <w:r>
        <w:t xml:space="preserve"> </w:t>
      </w:r>
    </w:p>
    <w:sectPr w:rsidR="000C5BA2" w:rsidRPr="00D409C2" w:rsidSect="00FD6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903"/>
    <w:multiLevelType w:val="hybridMultilevel"/>
    <w:tmpl w:val="C06C7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A44FB3"/>
    <w:multiLevelType w:val="hybridMultilevel"/>
    <w:tmpl w:val="803E3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4F339C"/>
    <w:multiLevelType w:val="hybridMultilevel"/>
    <w:tmpl w:val="69A41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5D611A"/>
    <w:multiLevelType w:val="hybridMultilevel"/>
    <w:tmpl w:val="C7548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E9"/>
    <w:rsid w:val="00002A46"/>
    <w:rsid w:val="0001596D"/>
    <w:rsid w:val="000168A7"/>
    <w:rsid w:val="000C5BA2"/>
    <w:rsid w:val="00186E43"/>
    <w:rsid w:val="0018736C"/>
    <w:rsid w:val="001E0E92"/>
    <w:rsid w:val="002950B9"/>
    <w:rsid w:val="002F7EC6"/>
    <w:rsid w:val="0044139E"/>
    <w:rsid w:val="004679D7"/>
    <w:rsid w:val="006A1698"/>
    <w:rsid w:val="006C4CC8"/>
    <w:rsid w:val="00821A91"/>
    <w:rsid w:val="008C2BA2"/>
    <w:rsid w:val="008C47CF"/>
    <w:rsid w:val="009710F8"/>
    <w:rsid w:val="00981914"/>
    <w:rsid w:val="009A7F98"/>
    <w:rsid w:val="00AB6DA4"/>
    <w:rsid w:val="00BA2664"/>
    <w:rsid w:val="00D409C2"/>
    <w:rsid w:val="00D634C4"/>
    <w:rsid w:val="00D8429C"/>
    <w:rsid w:val="00DB4A3D"/>
    <w:rsid w:val="00E71D39"/>
    <w:rsid w:val="00FD6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F4DD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9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2</Pages>
  <Words>567</Words>
  <Characters>3232</Characters>
  <Application>Microsoft Macintosh Word</Application>
  <DocSecurity>0</DocSecurity>
  <Lines>26</Lines>
  <Paragraphs>7</Paragraphs>
  <ScaleCrop>false</ScaleCrop>
  <Company>Southside Church of Christ</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11</cp:revision>
  <cp:lastPrinted>2022-06-26T11:44:00Z</cp:lastPrinted>
  <dcterms:created xsi:type="dcterms:W3CDTF">2022-06-08T14:39:00Z</dcterms:created>
  <dcterms:modified xsi:type="dcterms:W3CDTF">2022-06-26T11:57:00Z</dcterms:modified>
</cp:coreProperties>
</file>