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CFFB7" w14:textId="77777777" w:rsidR="00AB6DA4" w:rsidRPr="00B93BC4" w:rsidRDefault="00B93BC4" w:rsidP="00B93BC4">
      <w:pPr>
        <w:spacing w:after="120"/>
        <w:jc w:val="center"/>
        <w:rPr>
          <w:b/>
          <w:u w:val="single"/>
        </w:rPr>
      </w:pPr>
      <w:r>
        <w:rPr>
          <w:b/>
        </w:rPr>
        <w:t>Be Holy</w:t>
      </w:r>
    </w:p>
    <w:p w14:paraId="03EAB8FF" w14:textId="046F0B6C" w:rsidR="00B93BC4" w:rsidRDefault="00B93BC4" w:rsidP="00B93BC4">
      <w:pPr>
        <w:spacing w:after="120"/>
      </w:pPr>
      <w:r>
        <w:t xml:space="preserve">It’s a new year.  Year-End and New Year is typically a time for reflections, assessments, re-evaluations, and proposed emphasis or re-emphasis.  Everything is usually “on the table”- relationships and family obligations and desires, employment performance/opportunities, community service, personal and self-improvement goals, etc. etc. etc.  Honest evaluation and assessment is good.  Seeing opportunities for improvement and setting goals is essential (“If you aim at nothing, nothing can hit it every </w:t>
      </w:r>
      <w:r w:rsidR="009C3709">
        <w:t>time.</w:t>
      </w:r>
      <w:r>
        <w:t>”</w:t>
      </w:r>
      <w:r w:rsidR="009C3709">
        <w:t xml:space="preserve"> Joe Buck Strong, my late father</w:t>
      </w:r>
      <w:r>
        <w:t xml:space="preserve">).  For Christians, especially those who truly want to </w:t>
      </w:r>
      <w:r>
        <w:rPr>
          <w:i/>
        </w:rPr>
        <w:t xml:space="preserve">“grow in the grace and knowledge of our Lord and Savior Jesus Christ” </w:t>
      </w:r>
      <w:r>
        <w:rPr>
          <w:u w:val="single"/>
        </w:rPr>
        <w:t>cf. 2Pet.3</w:t>
      </w:r>
      <w:proofErr w:type="gramStart"/>
      <w:r>
        <w:rPr>
          <w:u w:val="single"/>
        </w:rPr>
        <w:t>:18</w:t>
      </w:r>
      <w:proofErr w:type="gramEnd"/>
      <w:r>
        <w:t>, such appraisals and objectives</w:t>
      </w:r>
      <w:r w:rsidR="00A628E8">
        <w:t xml:space="preserve"> become the impetus for </w:t>
      </w:r>
      <w:r w:rsidR="009C3709">
        <w:rPr>
          <w:i/>
        </w:rPr>
        <w:t xml:space="preserve">spiritual </w:t>
      </w:r>
      <w:r w:rsidR="009C3709">
        <w:t>progress. “But the Bible</w:t>
      </w:r>
      <w:r w:rsidR="00A628E8">
        <w:t xml:space="preserve"> is such a BIG book” and “I have so many areas in which I need to do better” can become a daunting prospect.  So, we usually choose one or two “areas” deemed those most needing improvement and “table” the rest for later, or pick an objective so vague that it is un-measurable or low enough to insure at least some measure of “success” for next year’s evaluation.  None of which is really helpful.  </w:t>
      </w:r>
    </w:p>
    <w:p w14:paraId="5EC7B3E0" w14:textId="77777777" w:rsidR="00B93BC4" w:rsidRDefault="00A628E8" w:rsidP="00B93BC4">
      <w:pPr>
        <w:spacing w:after="120"/>
      </w:pPr>
      <w:r>
        <w:t xml:space="preserve">As I pondered these things, a few passages came to mind, but one really stood out from the rest, </w:t>
      </w:r>
      <w:r w:rsidRPr="009C3709">
        <w:rPr>
          <w:b/>
          <w:u w:val="single"/>
        </w:rPr>
        <w:t>1Pet.1</w:t>
      </w:r>
      <w:proofErr w:type="gramStart"/>
      <w:r w:rsidRPr="009C3709">
        <w:rPr>
          <w:b/>
          <w:u w:val="single"/>
        </w:rPr>
        <w:t>:16</w:t>
      </w:r>
      <w:proofErr w:type="gramEnd"/>
      <w:r>
        <w:t xml:space="preserve"> (as quoted from </w:t>
      </w:r>
      <w:r>
        <w:rPr>
          <w:u w:val="single"/>
        </w:rPr>
        <w:t>Lev.11:44</w:t>
      </w:r>
      <w:r>
        <w:t xml:space="preserve">), </w:t>
      </w:r>
      <w:r w:rsidR="003D61FA" w:rsidRPr="009C3709">
        <w:rPr>
          <w:b/>
          <w:i/>
        </w:rPr>
        <w:t>“</w:t>
      </w:r>
      <w:r w:rsidR="00B93BC4" w:rsidRPr="009C3709">
        <w:rPr>
          <w:b/>
          <w:i/>
        </w:rPr>
        <w:t>Yo</w:t>
      </w:r>
      <w:r w:rsidRPr="009C3709">
        <w:rPr>
          <w:b/>
          <w:i/>
        </w:rPr>
        <w:t>u shall be holy, for I am holy.”</w:t>
      </w:r>
      <w:r w:rsidR="00B93BC4">
        <w:t xml:space="preserve">  </w:t>
      </w:r>
      <w:r w:rsidR="003D61FA">
        <w:t>Be holy- in all things, in everyway, at all times.  Just be holy.  Of course, questions immediately arise from this…</w:t>
      </w:r>
    </w:p>
    <w:p w14:paraId="2E4C7CC8" w14:textId="77777777" w:rsidR="003D61FA" w:rsidRPr="00330F9F" w:rsidRDefault="003D61FA" w:rsidP="003D61FA">
      <w:pPr>
        <w:pStyle w:val="ListParagraph"/>
        <w:numPr>
          <w:ilvl w:val="0"/>
          <w:numId w:val="2"/>
        </w:numPr>
        <w:spacing w:after="120"/>
        <w:contextualSpacing w:val="0"/>
        <w:rPr>
          <w:b/>
        </w:rPr>
      </w:pPr>
      <w:r w:rsidRPr="00330F9F">
        <w:rPr>
          <w:b/>
        </w:rPr>
        <w:t>What does “holy” actually mean?</w:t>
      </w:r>
    </w:p>
    <w:p w14:paraId="475BC76B" w14:textId="1FAB2AB5" w:rsidR="003D61FA" w:rsidRDefault="003D61FA" w:rsidP="00330F9F">
      <w:pPr>
        <w:spacing w:after="120"/>
        <w:ind w:left="360"/>
      </w:pPr>
      <w:r>
        <w:t xml:space="preserve">“Holy” is translated from </w:t>
      </w:r>
      <w:r w:rsidR="001E225D">
        <w:t>(</w:t>
      </w:r>
      <w:r>
        <w:t>the Greek word</w:t>
      </w:r>
      <w:r w:rsidR="001E225D">
        <w:t>)</w:t>
      </w:r>
      <w:r>
        <w:t xml:space="preserve"> </w:t>
      </w:r>
      <w:proofErr w:type="spellStart"/>
      <w:r w:rsidRPr="00330F9F">
        <w:rPr>
          <w:i/>
        </w:rPr>
        <w:t>hagios</w:t>
      </w:r>
      <w:proofErr w:type="spellEnd"/>
      <w:r w:rsidRPr="00330F9F">
        <w:rPr>
          <w:i/>
        </w:rPr>
        <w:t xml:space="preserve">, </w:t>
      </w:r>
      <w:r>
        <w:t xml:space="preserve">which basically means </w:t>
      </w:r>
      <w:r w:rsidRPr="00330F9F">
        <w:rPr>
          <w:i/>
        </w:rPr>
        <w:t xml:space="preserve">divine, pure </w:t>
      </w:r>
      <w:r>
        <w:t>(</w:t>
      </w:r>
      <w:r w:rsidRPr="00330F9F">
        <w:rPr>
          <w:u w:val="single"/>
        </w:rPr>
        <w:t>1Pet.1</w:t>
      </w:r>
      <w:proofErr w:type="gramStart"/>
      <w:r w:rsidRPr="00330F9F">
        <w:rPr>
          <w:u w:val="single"/>
        </w:rPr>
        <w:t>:16</w:t>
      </w:r>
      <w:proofErr w:type="gramEnd"/>
      <w:r>
        <w:t>)</w:t>
      </w:r>
      <w:r w:rsidRPr="00330F9F">
        <w:rPr>
          <w:i/>
        </w:rPr>
        <w:t>, consecrated/dedicated</w:t>
      </w:r>
      <w:r w:rsidR="005542C1" w:rsidRPr="00330F9F">
        <w:rPr>
          <w:i/>
        </w:rPr>
        <w:t xml:space="preserve"> </w:t>
      </w:r>
      <w:r w:rsidR="005542C1">
        <w:t>people or things</w:t>
      </w:r>
      <w:r w:rsidRPr="00330F9F">
        <w:rPr>
          <w:i/>
        </w:rPr>
        <w:t xml:space="preserve"> </w:t>
      </w:r>
      <w:r>
        <w:t>(</w:t>
      </w:r>
      <w:r w:rsidRPr="00330F9F">
        <w:rPr>
          <w:u w:val="single"/>
        </w:rPr>
        <w:t>Mark 6:20</w:t>
      </w:r>
      <w:r>
        <w:t xml:space="preserve">).  </w:t>
      </w:r>
      <w:r w:rsidR="005542C1">
        <w:t>“Holy” carries the notion of  “</w:t>
      </w:r>
      <w:r w:rsidR="005542C1" w:rsidRPr="00330F9F">
        <w:rPr>
          <w:rFonts w:cs="Arial"/>
        </w:rPr>
        <w:t>superior moral qualities and possessing certain essentially divine qualities</w:t>
      </w:r>
      <w:r w:rsidR="00A4424E">
        <w:rPr>
          <w:rFonts w:cs="Arial"/>
        </w:rPr>
        <w:t xml:space="preserve"> in contrast with what is human</w:t>
      </w:r>
      <w:r w:rsidR="005542C1" w:rsidRPr="00330F9F">
        <w:rPr>
          <w:rFonts w:cs="Arial"/>
        </w:rPr>
        <w:t>”</w:t>
      </w:r>
      <w:r w:rsidR="00A4424E">
        <w:rPr>
          <w:rFonts w:cs="Arial"/>
        </w:rPr>
        <w:t xml:space="preserve"> (</w:t>
      </w:r>
      <w:r w:rsidR="00A4424E">
        <w:rPr>
          <w:rFonts w:cs="Arial"/>
          <w:u w:val="single"/>
        </w:rPr>
        <w:t>Greek-English Lexicon of the New Testament</w:t>
      </w:r>
      <w:r w:rsidR="00A4424E">
        <w:rPr>
          <w:rFonts w:cs="Arial"/>
        </w:rPr>
        <w:t>).</w:t>
      </w:r>
      <w:r w:rsidRPr="00330F9F">
        <w:rPr>
          <w:i/>
        </w:rPr>
        <w:t xml:space="preserve"> </w:t>
      </w:r>
      <w:r w:rsidR="005542C1">
        <w:t xml:space="preserve"> In essence and relative to man’s </w:t>
      </w:r>
      <w:r w:rsidR="005542C1" w:rsidRPr="00330F9F">
        <w:rPr>
          <w:i/>
        </w:rPr>
        <w:t>holiness</w:t>
      </w:r>
      <w:r w:rsidR="005542C1">
        <w:t xml:space="preserve">, it is being </w:t>
      </w:r>
      <w:r w:rsidR="005542C1" w:rsidRPr="00330F9F">
        <w:rPr>
          <w:i/>
        </w:rPr>
        <w:t xml:space="preserve">more like God </w:t>
      </w:r>
      <w:r w:rsidR="005542C1">
        <w:t xml:space="preserve">and </w:t>
      </w:r>
      <w:r w:rsidR="005542C1" w:rsidRPr="00330F9F">
        <w:rPr>
          <w:i/>
        </w:rPr>
        <w:t xml:space="preserve">less like </w:t>
      </w:r>
      <w:r w:rsidR="005542C1">
        <w:t xml:space="preserve">(fallen) </w:t>
      </w:r>
      <w:r w:rsidR="005542C1" w:rsidRPr="00330F9F">
        <w:rPr>
          <w:i/>
        </w:rPr>
        <w:t xml:space="preserve">man. </w:t>
      </w:r>
    </w:p>
    <w:p w14:paraId="26FE27A5" w14:textId="10C9DEF9" w:rsidR="003D61FA" w:rsidRDefault="003D61FA" w:rsidP="003D61FA">
      <w:pPr>
        <w:pStyle w:val="ListParagraph"/>
        <w:numPr>
          <w:ilvl w:val="0"/>
          <w:numId w:val="2"/>
        </w:numPr>
        <w:spacing w:after="120"/>
        <w:contextualSpacing w:val="0"/>
        <w:rPr>
          <w:b/>
        </w:rPr>
      </w:pPr>
      <w:r w:rsidRPr="00330F9F">
        <w:rPr>
          <w:b/>
        </w:rPr>
        <w:t>How is God “holy” (since I am</w:t>
      </w:r>
      <w:r w:rsidR="001E225D">
        <w:rPr>
          <w:b/>
        </w:rPr>
        <w:t xml:space="preserve">/we are to be </w:t>
      </w:r>
      <w:r w:rsidRPr="00330F9F">
        <w:rPr>
          <w:b/>
        </w:rPr>
        <w:t>as He is)?</w:t>
      </w:r>
    </w:p>
    <w:p w14:paraId="7F439B43" w14:textId="59459C62" w:rsidR="00B459F8" w:rsidRPr="0042548A" w:rsidRDefault="00B459F8" w:rsidP="00B459F8">
      <w:pPr>
        <w:spacing w:after="120"/>
        <w:ind w:left="360"/>
        <w:rPr>
          <w:u w:val="single"/>
        </w:rPr>
      </w:pPr>
      <w:r w:rsidRPr="009C3709">
        <w:rPr>
          <w:b/>
        </w:rPr>
        <w:t>Undivided/unmixed/pure</w:t>
      </w:r>
      <w:r w:rsidR="001E225D">
        <w:t xml:space="preserve">- not “mostly good” or “not all bad,” but entirely good, righteous, proper; light with no darkness at all, </w:t>
      </w:r>
      <w:r w:rsidR="0042548A">
        <w:rPr>
          <w:u w:val="single"/>
        </w:rPr>
        <w:t>cf. v.15</w:t>
      </w:r>
    </w:p>
    <w:p w14:paraId="5FA84DA0" w14:textId="0DE01FB0" w:rsidR="00B459F8" w:rsidRDefault="00B459F8" w:rsidP="00B459F8">
      <w:pPr>
        <w:spacing w:after="120"/>
        <w:ind w:left="360"/>
      </w:pPr>
      <w:r>
        <w:t xml:space="preserve">Wholly </w:t>
      </w:r>
      <w:r w:rsidRPr="009C3709">
        <w:rPr>
          <w:b/>
        </w:rPr>
        <w:t>consecrated/dedicated</w:t>
      </w:r>
      <w:r w:rsidR="001E225D">
        <w:t xml:space="preserve"> t</w:t>
      </w:r>
      <w:r w:rsidR="0042548A">
        <w:t xml:space="preserve">o spiritual purpose and service, </w:t>
      </w:r>
      <w:r w:rsidR="0042548A">
        <w:rPr>
          <w:u w:val="single"/>
        </w:rPr>
        <w:t>cf. 2:5</w:t>
      </w:r>
      <w:r w:rsidR="001E225D">
        <w:t xml:space="preserve"> </w:t>
      </w:r>
    </w:p>
    <w:p w14:paraId="56B6EFBB" w14:textId="43606225" w:rsidR="00B459F8" w:rsidRPr="0042548A" w:rsidRDefault="00B459F8" w:rsidP="00B459F8">
      <w:pPr>
        <w:spacing w:after="120"/>
        <w:ind w:left="360"/>
        <w:rPr>
          <w:u w:val="single"/>
        </w:rPr>
      </w:pPr>
      <w:r w:rsidRPr="009C3709">
        <w:rPr>
          <w:b/>
        </w:rPr>
        <w:t>Divine</w:t>
      </w:r>
      <w:r w:rsidR="0042548A">
        <w:t xml:space="preserve">, </w:t>
      </w:r>
      <w:r w:rsidR="0042548A">
        <w:rPr>
          <w:u w:val="single"/>
        </w:rPr>
        <w:t>cf. v.16</w:t>
      </w:r>
    </w:p>
    <w:p w14:paraId="4317B565" w14:textId="42407A39" w:rsidR="003D61FA" w:rsidRDefault="003D61FA" w:rsidP="003D61FA">
      <w:pPr>
        <w:pStyle w:val="ListParagraph"/>
        <w:numPr>
          <w:ilvl w:val="0"/>
          <w:numId w:val="2"/>
        </w:numPr>
        <w:spacing w:after="120"/>
        <w:contextualSpacing w:val="0"/>
        <w:rPr>
          <w:b/>
        </w:rPr>
      </w:pPr>
      <w:r w:rsidRPr="00330F9F">
        <w:rPr>
          <w:b/>
        </w:rPr>
        <w:t>What is essential to being “holy”?</w:t>
      </w:r>
      <w:r w:rsidR="002E554C">
        <w:rPr>
          <w:b/>
        </w:rPr>
        <w:t xml:space="preserve">  (</w:t>
      </w:r>
      <w:proofErr w:type="gramStart"/>
      <w:r w:rsidR="002E554C">
        <w:rPr>
          <w:b/>
        </w:rPr>
        <w:t>from</w:t>
      </w:r>
      <w:proofErr w:type="gramEnd"/>
      <w:r w:rsidR="002E554C">
        <w:rPr>
          <w:b/>
        </w:rPr>
        <w:t xml:space="preserve"> </w:t>
      </w:r>
      <w:r w:rsidR="002E554C">
        <w:rPr>
          <w:b/>
          <w:u w:val="single"/>
        </w:rPr>
        <w:t>1Pet.1:13ff</w:t>
      </w:r>
      <w:r w:rsidR="002E554C">
        <w:rPr>
          <w:b/>
        </w:rPr>
        <w:t>)</w:t>
      </w:r>
    </w:p>
    <w:p w14:paraId="7F96C312" w14:textId="3315ECE0" w:rsidR="00330F9F" w:rsidRPr="00330F9F" w:rsidRDefault="00330F9F" w:rsidP="00330F9F">
      <w:pPr>
        <w:pStyle w:val="ListParagraph"/>
        <w:numPr>
          <w:ilvl w:val="0"/>
          <w:numId w:val="4"/>
        </w:numPr>
        <w:spacing w:after="120"/>
        <w:contextualSpacing w:val="0"/>
        <w:rPr>
          <w:b/>
        </w:rPr>
      </w:pPr>
      <w:r>
        <w:rPr>
          <w:b/>
          <w:i/>
        </w:rPr>
        <w:t>Girded Mind</w:t>
      </w:r>
      <w:r w:rsidR="002E554C">
        <w:rPr>
          <w:b/>
          <w:i/>
        </w:rPr>
        <w:t xml:space="preserve">, </w:t>
      </w:r>
      <w:r w:rsidR="002E554C">
        <w:rPr>
          <w:b/>
          <w:u w:val="single"/>
        </w:rPr>
        <w:t>v.13a</w:t>
      </w:r>
      <w:r>
        <w:rPr>
          <w:b/>
          <w:i/>
        </w:rPr>
        <w:t xml:space="preserve">- </w:t>
      </w:r>
      <w:r w:rsidR="0042548A">
        <w:t>the metaphor used</w:t>
      </w:r>
      <w:r w:rsidR="0042548A">
        <w:rPr>
          <w:i/>
        </w:rPr>
        <w:t xml:space="preserve"> </w:t>
      </w:r>
      <w:r w:rsidR="0042548A">
        <w:t xml:space="preserve">is derived from the </w:t>
      </w:r>
      <w:r w:rsidR="009C3709">
        <w:t xml:space="preserve">ancient </w:t>
      </w:r>
      <w:r w:rsidR="0042548A">
        <w:t xml:space="preserve">Oriental practice of </w:t>
      </w:r>
      <w:r w:rsidR="0042548A">
        <w:rPr>
          <w:i/>
        </w:rPr>
        <w:t xml:space="preserve">binding </w:t>
      </w:r>
      <w:r w:rsidR="0042548A">
        <w:t>their long flowing robes up or close to the body so as not to impede their work or acti</w:t>
      </w:r>
      <w:r w:rsidR="00A144F3">
        <w:t>vity</w:t>
      </w:r>
      <w:r w:rsidR="0042548A">
        <w:t xml:space="preserve">; here, the </w:t>
      </w:r>
      <w:r w:rsidR="0042548A" w:rsidRPr="009C3709">
        <w:rPr>
          <w:b/>
          <w:i/>
        </w:rPr>
        <w:t xml:space="preserve">mind </w:t>
      </w:r>
      <w:r w:rsidR="0042548A">
        <w:t xml:space="preserve">is so </w:t>
      </w:r>
      <w:r w:rsidR="0042548A">
        <w:rPr>
          <w:i/>
        </w:rPr>
        <w:t xml:space="preserve">prepared </w:t>
      </w:r>
      <w:r w:rsidR="00A144F3">
        <w:t xml:space="preserve">for </w:t>
      </w:r>
      <w:r w:rsidR="00A144F3">
        <w:rPr>
          <w:i/>
        </w:rPr>
        <w:t xml:space="preserve">spiritual work, activity, </w:t>
      </w:r>
      <w:r w:rsidR="00A144F3">
        <w:t xml:space="preserve">or </w:t>
      </w:r>
      <w:r w:rsidR="00A144F3">
        <w:rPr>
          <w:i/>
        </w:rPr>
        <w:t xml:space="preserve">journey, </w:t>
      </w:r>
      <w:r w:rsidR="00A144F3">
        <w:rPr>
          <w:u w:val="single"/>
        </w:rPr>
        <w:t>cf. Neh.4</w:t>
      </w:r>
      <w:proofErr w:type="gramStart"/>
      <w:r w:rsidR="00A144F3">
        <w:rPr>
          <w:u w:val="single"/>
        </w:rPr>
        <w:t>:6</w:t>
      </w:r>
      <w:proofErr w:type="gramEnd"/>
      <w:r w:rsidR="00A144F3">
        <w:t xml:space="preserve"> (where relative to rebuilding the wall around Jerusalem), </w:t>
      </w:r>
      <w:r w:rsidR="00A144F3">
        <w:rPr>
          <w:i/>
        </w:rPr>
        <w:t xml:space="preserve">“the people had a mind </w:t>
      </w:r>
      <w:r w:rsidR="00A144F3">
        <w:t>(</w:t>
      </w:r>
      <w:r w:rsidR="00A144F3">
        <w:rPr>
          <w:i/>
        </w:rPr>
        <w:t xml:space="preserve">prepared/girded, </w:t>
      </w:r>
      <w:r w:rsidR="00A144F3">
        <w:t xml:space="preserve">PCS) </w:t>
      </w:r>
      <w:r w:rsidR="00A144F3">
        <w:rPr>
          <w:i/>
        </w:rPr>
        <w:t xml:space="preserve">to work.”  </w:t>
      </w:r>
      <w:r w:rsidR="00A144F3">
        <w:t xml:space="preserve">We must prepare ourselves </w:t>
      </w:r>
      <w:r w:rsidR="00A144F3" w:rsidRPr="009C3709">
        <w:rPr>
          <w:b/>
          <w:i/>
        </w:rPr>
        <w:t>mentally</w:t>
      </w:r>
      <w:r w:rsidR="00A144F3">
        <w:rPr>
          <w:i/>
        </w:rPr>
        <w:t xml:space="preserve"> </w:t>
      </w:r>
      <w:r w:rsidR="00A144F3">
        <w:t xml:space="preserve">for </w:t>
      </w:r>
      <w:r w:rsidR="00A144F3">
        <w:rPr>
          <w:i/>
        </w:rPr>
        <w:t xml:space="preserve">holiness, </w:t>
      </w:r>
      <w:r w:rsidR="00A144F3">
        <w:t xml:space="preserve">and the pursuit/work of </w:t>
      </w:r>
      <w:r w:rsidR="00A144F3">
        <w:rPr>
          <w:i/>
        </w:rPr>
        <w:t xml:space="preserve">holiness. </w:t>
      </w:r>
    </w:p>
    <w:p w14:paraId="55C69282" w14:textId="6B2D2184" w:rsidR="00330F9F" w:rsidRPr="00330F9F" w:rsidRDefault="00330F9F" w:rsidP="00330F9F">
      <w:pPr>
        <w:pStyle w:val="ListParagraph"/>
        <w:numPr>
          <w:ilvl w:val="0"/>
          <w:numId w:val="4"/>
        </w:numPr>
        <w:spacing w:after="120"/>
        <w:contextualSpacing w:val="0"/>
        <w:rPr>
          <w:b/>
        </w:rPr>
      </w:pPr>
      <w:r>
        <w:rPr>
          <w:b/>
          <w:i/>
        </w:rPr>
        <w:t>Sober Spirit</w:t>
      </w:r>
      <w:r w:rsidR="002E554C">
        <w:rPr>
          <w:b/>
          <w:i/>
        </w:rPr>
        <w:t xml:space="preserve">, </w:t>
      </w:r>
      <w:r w:rsidR="002E554C">
        <w:rPr>
          <w:b/>
          <w:u w:val="single"/>
        </w:rPr>
        <w:t>v.13b</w:t>
      </w:r>
      <w:r>
        <w:rPr>
          <w:b/>
          <w:i/>
        </w:rPr>
        <w:t>-</w:t>
      </w:r>
      <w:r w:rsidR="00A144F3">
        <w:rPr>
          <w:b/>
          <w:i/>
        </w:rPr>
        <w:t xml:space="preserve"> </w:t>
      </w:r>
      <w:proofErr w:type="spellStart"/>
      <w:r w:rsidR="00A144F3">
        <w:rPr>
          <w:i/>
        </w:rPr>
        <w:t>nepho</w:t>
      </w:r>
      <w:proofErr w:type="spellEnd"/>
      <w:r w:rsidR="00A144F3">
        <w:rPr>
          <w:i/>
        </w:rPr>
        <w:t xml:space="preserve"> </w:t>
      </w:r>
      <w:r w:rsidR="00A144F3">
        <w:t>(</w:t>
      </w:r>
      <w:r w:rsidR="00A144F3">
        <w:rPr>
          <w:b/>
        </w:rPr>
        <w:t>nay</w:t>
      </w:r>
      <w:r w:rsidR="00A144F3">
        <w:t>-</w:t>
      </w:r>
      <w:proofErr w:type="spellStart"/>
      <w:r w:rsidR="00A144F3">
        <w:t>fo</w:t>
      </w:r>
      <w:proofErr w:type="spellEnd"/>
      <w:r w:rsidR="00A144F3">
        <w:t xml:space="preserve">) does sometimes mean “free of intoxicant(s),” </w:t>
      </w:r>
      <w:r w:rsidR="009C3709">
        <w:t xml:space="preserve">but </w:t>
      </w:r>
      <w:r w:rsidR="00A144F3">
        <w:t xml:space="preserve">more often refers to being </w:t>
      </w:r>
      <w:r w:rsidR="00A144F3">
        <w:rPr>
          <w:i/>
        </w:rPr>
        <w:t xml:space="preserve">calm </w:t>
      </w:r>
      <w:r w:rsidR="00A144F3">
        <w:t xml:space="preserve">and </w:t>
      </w:r>
      <w:r w:rsidR="00A144F3">
        <w:rPr>
          <w:i/>
        </w:rPr>
        <w:t xml:space="preserve">collected in spirit, temperate, </w:t>
      </w:r>
      <w:r w:rsidR="00A144F3">
        <w:t xml:space="preserve">and </w:t>
      </w:r>
      <w:r w:rsidR="00A144F3">
        <w:rPr>
          <w:i/>
        </w:rPr>
        <w:t xml:space="preserve">circumspect </w:t>
      </w:r>
      <w:r w:rsidR="00A144F3">
        <w:t xml:space="preserve">(which, not coincidentally, are the </w:t>
      </w:r>
      <w:r w:rsidR="002E554C">
        <w:t xml:space="preserve">opposite effects of </w:t>
      </w:r>
      <w:r w:rsidR="002E554C">
        <w:rPr>
          <w:i/>
        </w:rPr>
        <w:t>intoxicated</w:t>
      </w:r>
      <w:r w:rsidR="002E554C">
        <w:t xml:space="preserve">- </w:t>
      </w:r>
      <w:r w:rsidR="002E554C">
        <w:rPr>
          <w:i/>
        </w:rPr>
        <w:t xml:space="preserve">rash, hot-headed, </w:t>
      </w:r>
      <w:r w:rsidR="002E554C">
        <w:t xml:space="preserve">and </w:t>
      </w:r>
      <w:r w:rsidR="002E554C">
        <w:rPr>
          <w:i/>
        </w:rPr>
        <w:t>lacking good judgment</w:t>
      </w:r>
      <w:r w:rsidR="002E554C">
        <w:t xml:space="preserve">), </w:t>
      </w:r>
      <w:r w:rsidR="002E554C">
        <w:rPr>
          <w:u w:val="single"/>
        </w:rPr>
        <w:t>cf. 4:7; 5:8</w:t>
      </w:r>
      <w:r w:rsidR="002E554C">
        <w:t xml:space="preserve">.  We must </w:t>
      </w:r>
      <w:r w:rsidR="002E554C">
        <w:lastRenderedPageBreak/>
        <w:t xml:space="preserve">be in, or gain control of, our </w:t>
      </w:r>
      <w:r w:rsidR="002E554C" w:rsidRPr="009C3709">
        <w:rPr>
          <w:b/>
          <w:i/>
        </w:rPr>
        <w:t>spirits</w:t>
      </w:r>
      <w:r w:rsidR="002E554C">
        <w:rPr>
          <w:i/>
        </w:rPr>
        <w:t xml:space="preserve"> </w:t>
      </w:r>
      <w:r w:rsidR="002E554C">
        <w:t xml:space="preserve">(our </w:t>
      </w:r>
      <w:r w:rsidR="002E554C">
        <w:rPr>
          <w:i/>
        </w:rPr>
        <w:t xml:space="preserve">thoughts, emotions, </w:t>
      </w:r>
      <w:r w:rsidR="002E554C">
        <w:t xml:space="preserve">and thus our </w:t>
      </w:r>
      <w:r w:rsidR="002E554C">
        <w:rPr>
          <w:i/>
        </w:rPr>
        <w:t>desires</w:t>
      </w:r>
      <w:r w:rsidR="002E554C">
        <w:t xml:space="preserve">) to be </w:t>
      </w:r>
      <w:r w:rsidR="002E554C">
        <w:rPr>
          <w:i/>
        </w:rPr>
        <w:t xml:space="preserve">holy.  </w:t>
      </w:r>
    </w:p>
    <w:p w14:paraId="3DEF6091" w14:textId="3D6BC47B" w:rsidR="00330F9F" w:rsidRPr="00330F9F" w:rsidRDefault="002E554C" w:rsidP="00330F9F">
      <w:pPr>
        <w:pStyle w:val="ListParagraph"/>
        <w:numPr>
          <w:ilvl w:val="0"/>
          <w:numId w:val="4"/>
        </w:numPr>
        <w:spacing w:after="120"/>
        <w:contextualSpacing w:val="0"/>
        <w:rPr>
          <w:b/>
        </w:rPr>
      </w:pPr>
      <w:r>
        <w:rPr>
          <w:b/>
          <w:i/>
        </w:rPr>
        <w:t>Completely Fixed Hope</w:t>
      </w:r>
      <w:proofErr w:type="gramStart"/>
      <w:r>
        <w:rPr>
          <w:b/>
          <w:i/>
        </w:rPr>
        <w:t>,</w:t>
      </w:r>
      <w:proofErr w:type="gramEnd"/>
      <w:r>
        <w:rPr>
          <w:b/>
          <w:i/>
        </w:rPr>
        <w:t xml:space="preserve"> </w:t>
      </w:r>
      <w:r>
        <w:rPr>
          <w:b/>
          <w:u w:val="single"/>
        </w:rPr>
        <w:t>v.13c</w:t>
      </w:r>
      <w:r>
        <w:rPr>
          <w:b/>
        </w:rPr>
        <w:t xml:space="preserve">- </w:t>
      </w:r>
      <w:proofErr w:type="spellStart"/>
      <w:r w:rsidRPr="00D76A5E">
        <w:rPr>
          <w:i/>
        </w:rPr>
        <w:t>elpizo</w:t>
      </w:r>
      <w:proofErr w:type="spellEnd"/>
      <w:r>
        <w:rPr>
          <w:i/>
        </w:rPr>
        <w:t xml:space="preserve"> </w:t>
      </w:r>
      <w:r>
        <w:t>(hope or things hoped for; trusting anticipation</w:t>
      </w:r>
      <w:r w:rsidR="00D76A5E">
        <w:t xml:space="preserve"> with full expectance of ascertaining) is </w:t>
      </w:r>
      <w:proofErr w:type="spellStart"/>
      <w:r w:rsidR="00D76A5E" w:rsidRPr="00D76A5E">
        <w:rPr>
          <w:i/>
        </w:rPr>
        <w:t>teleios</w:t>
      </w:r>
      <w:proofErr w:type="spellEnd"/>
      <w:r w:rsidR="00D76A5E">
        <w:rPr>
          <w:i/>
        </w:rPr>
        <w:t xml:space="preserve"> </w:t>
      </w:r>
      <w:r w:rsidR="00D76A5E">
        <w:t xml:space="preserve">(complete, whole, mature, lacking nothing) and </w:t>
      </w:r>
      <w:r w:rsidR="00D76A5E">
        <w:rPr>
          <w:i/>
        </w:rPr>
        <w:t xml:space="preserve">“fixed” </w:t>
      </w:r>
      <w:r w:rsidR="00D76A5E">
        <w:t xml:space="preserve">(set, to attach to) </w:t>
      </w:r>
      <w:r w:rsidR="00D76A5E">
        <w:rPr>
          <w:i/>
        </w:rPr>
        <w:t xml:space="preserve">“the grace to be brought to you” </w:t>
      </w:r>
      <w:r w:rsidR="00D76A5E">
        <w:t xml:space="preserve">(by and through </w:t>
      </w:r>
      <w:r w:rsidR="00D76A5E">
        <w:rPr>
          <w:i/>
        </w:rPr>
        <w:t>salvation</w:t>
      </w:r>
      <w:r w:rsidR="00D76A5E">
        <w:t xml:space="preserve">) </w:t>
      </w:r>
      <w:r w:rsidR="00D76A5E">
        <w:rPr>
          <w:i/>
        </w:rPr>
        <w:t xml:space="preserve">“at the revelation of Jesus Christ” </w:t>
      </w:r>
      <w:r w:rsidR="00D76A5E">
        <w:t xml:space="preserve">(in this case, not His </w:t>
      </w:r>
      <w:r w:rsidR="00D76A5E">
        <w:rPr>
          <w:i/>
        </w:rPr>
        <w:t xml:space="preserve">word </w:t>
      </w:r>
      <w:r w:rsidR="00D76A5E">
        <w:t xml:space="preserve">but </w:t>
      </w:r>
      <w:r w:rsidR="00D76A5E">
        <w:rPr>
          <w:i/>
        </w:rPr>
        <w:t>appearing</w:t>
      </w:r>
      <w:r w:rsidR="00D76A5E">
        <w:t xml:space="preserve">).  Think this through: in order to be </w:t>
      </w:r>
      <w:r w:rsidR="00D76A5E">
        <w:rPr>
          <w:i/>
        </w:rPr>
        <w:t xml:space="preserve">holy, </w:t>
      </w:r>
      <w:r w:rsidR="00D76A5E">
        <w:t xml:space="preserve">we must </w:t>
      </w:r>
      <w:r w:rsidR="00D76A5E">
        <w:rPr>
          <w:i/>
        </w:rPr>
        <w:t xml:space="preserve">look to </w:t>
      </w:r>
      <w:r w:rsidR="00D76A5E">
        <w:t xml:space="preserve">and </w:t>
      </w:r>
      <w:r w:rsidR="00D76A5E">
        <w:rPr>
          <w:i/>
        </w:rPr>
        <w:t xml:space="preserve">attach our hope to </w:t>
      </w:r>
      <w:r w:rsidR="00D76A5E">
        <w:t xml:space="preserve">the promised </w:t>
      </w:r>
      <w:r w:rsidR="00D76A5E">
        <w:rPr>
          <w:i/>
        </w:rPr>
        <w:t xml:space="preserve">coming </w:t>
      </w:r>
      <w:r w:rsidR="00D76A5E">
        <w:t xml:space="preserve">and </w:t>
      </w:r>
      <w:r w:rsidR="00D76A5E">
        <w:rPr>
          <w:i/>
        </w:rPr>
        <w:t xml:space="preserve">salvation </w:t>
      </w:r>
      <w:r w:rsidR="00D76A5E">
        <w:t xml:space="preserve">(by His </w:t>
      </w:r>
      <w:r w:rsidR="00D76A5E">
        <w:rPr>
          <w:i/>
        </w:rPr>
        <w:t>grace</w:t>
      </w:r>
      <w:r w:rsidR="00D76A5E">
        <w:t xml:space="preserve">) of </w:t>
      </w:r>
      <w:r w:rsidR="00D76A5E">
        <w:rPr>
          <w:i/>
        </w:rPr>
        <w:t xml:space="preserve">Jesus Christ </w:t>
      </w:r>
      <w:r w:rsidR="00D76A5E">
        <w:t xml:space="preserve">rather than the “here and now” temporal things of “this” life, </w:t>
      </w:r>
      <w:r w:rsidR="00D76A5E">
        <w:rPr>
          <w:u w:val="single"/>
        </w:rPr>
        <w:t>cf. 1Cor.15</w:t>
      </w:r>
      <w:proofErr w:type="gramStart"/>
      <w:r w:rsidR="00D76A5E">
        <w:rPr>
          <w:u w:val="single"/>
        </w:rPr>
        <w:t>:19</w:t>
      </w:r>
      <w:proofErr w:type="gramEnd"/>
      <w:r w:rsidR="00D76A5E">
        <w:rPr>
          <w:u w:val="single"/>
        </w:rPr>
        <w:t>; 2Cor.4:16-18</w:t>
      </w:r>
      <w:r w:rsidR="002915A0">
        <w:t>.  H</w:t>
      </w:r>
      <w:r w:rsidR="00D76A5E">
        <w:t xml:space="preserve">aving </w:t>
      </w:r>
      <w:r w:rsidR="00D76A5E">
        <w:rPr>
          <w:i/>
        </w:rPr>
        <w:t>prepare</w:t>
      </w:r>
      <w:r w:rsidR="009C3709">
        <w:rPr>
          <w:i/>
        </w:rPr>
        <w:t>d</w:t>
      </w:r>
      <w:r w:rsidR="00D76A5E">
        <w:rPr>
          <w:i/>
        </w:rPr>
        <w:t xml:space="preserve"> our </w:t>
      </w:r>
      <w:r w:rsidR="00D76A5E" w:rsidRPr="009C3709">
        <w:rPr>
          <w:b/>
          <w:i/>
        </w:rPr>
        <w:t>minds</w:t>
      </w:r>
      <w:r w:rsidR="00D76A5E">
        <w:rPr>
          <w:i/>
        </w:rPr>
        <w:t xml:space="preserve"> </w:t>
      </w:r>
      <w:r w:rsidR="00D76A5E">
        <w:t xml:space="preserve">and </w:t>
      </w:r>
      <w:r w:rsidR="00D76A5E">
        <w:rPr>
          <w:i/>
        </w:rPr>
        <w:t xml:space="preserve">gained control of our </w:t>
      </w:r>
      <w:r w:rsidR="00D76A5E" w:rsidRPr="009C3709">
        <w:rPr>
          <w:b/>
          <w:i/>
        </w:rPr>
        <w:t>spirits</w:t>
      </w:r>
      <w:r w:rsidR="00D76A5E">
        <w:rPr>
          <w:i/>
        </w:rPr>
        <w:t xml:space="preserve">, </w:t>
      </w:r>
      <w:r w:rsidR="00D76A5E">
        <w:t xml:space="preserve">our </w:t>
      </w:r>
      <w:r w:rsidR="00D76A5E" w:rsidRPr="009C3709">
        <w:rPr>
          <w:b/>
          <w:i/>
        </w:rPr>
        <w:t>hope</w:t>
      </w:r>
      <w:r w:rsidR="00D76A5E">
        <w:rPr>
          <w:i/>
        </w:rPr>
        <w:t xml:space="preserve"> </w:t>
      </w:r>
      <w:r w:rsidR="00D76A5E">
        <w:t>(desires</w:t>
      </w:r>
      <w:r w:rsidR="002915A0">
        <w:t xml:space="preserve">, expectations, and trust) </w:t>
      </w:r>
      <w:proofErr w:type="gramStart"/>
      <w:r w:rsidR="002915A0">
        <w:t>are</w:t>
      </w:r>
      <w:proofErr w:type="gramEnd"/>
      <w:r w:rsidR="002915A0">
        <w:t xml:space="preserve"> </w:t>
      </w:r>
      <w:r w:rsidR="002915A0">
        <w:rPr>
          <w:i/>
        </w:rPr>
        <w:t xml:space="preserve">completely fixed </w:t>
      </w:r>
      <w:r w:rsidR="002915A0">
        <w:t xml:space="preserve">not on the </w:t>
      </w:r>
      <w:r w:rsidR="002915A0">
        <w:rPr>
          <w:i/>
        </w:rPr>
        <w:t xml:space="preserve">earthly, </w:t>
      </w:r>
      <w:r w:rsidR="002915A0">
        <w:t xml:space="preserve">but the </w:t>
      </w:r>
      <w:r w:rsidR="002915A0">
        <w:rPr>
          <w:i/>
        </w:rPr>
        <w:t xml:space="preserve">eternal.  </w:t>
      </w:r>
      <w:r w:rsidR="00073BBB">
        <w:t xml:space="preserve">Thus, with </w:t>
      </w:r>
      <w:r w:rsidR="00073BBB">
        <w:rPr>
          <w:i/>
        </w:rPr>
        <w:t xml:space="preserve">holy minds, spirits, </w:t>
      </w:r>
      <w:r w:rsidR="00073BBB">
        <w:t xml:space="preserve">and </w:t>
      </w:r>
      <w:r w:rsidR="00073BBB">
        <w:rPr>
          <w:i/>
        </w:rPr>
        <w:t xml:space="preserve">desires, </w:t>
      </w:r>
      <w:r w:rsidR="00073BBB">
        <w:t xml:space="preserve">our </w:t>
      </w:r>
      <w:r w:rsidR="00073BBB">
        <w:rPr>
          <w:i/>
        </w:rPr>
        <w:t xml:space="preserve">lives </w:t>
      </w:r>
      <w:r w:rsidR="00073BBB">
        <w:t xml:space="preserve">become </w:t>
      </w:r>
      <w:r w:rsidR="00073BBB">
        <w:rPr>
          <w:i/>
        </w:rPr>
        <w:t xml:space="preserve">holy, </w:t>
      </w:r>
      <w:r w:rsidR="00073BBB">
        <w:t>as indicated by…</w:t>
      </w:r>
    </w:p>
    <w:p w14:paraId="23585E43" w14:textId="04EEB527" w:rsidR="00330F9F" w:rsidRPr="00B03287" w:rsidRDefault="00330F9F" w:rsidP="00330F9F">
      <w:pPr>
        <w:pStyle w:val="ListParagraph"/>
        <w:numPr>
          <w:ilvl w:val="0"/>
          <w:numId w:val="4"/>
        </w:numPr>
        <w:spacing w:after="120"/>
        <w:contextualSpacing w:val="0"/>
        <w:rPr>
          <w:b/>
        </w:rPr>
      </w:pPr>
      <w:r>
        <w:rPr>
          <w:b/>
          <w:i/>
        </w:rPr>
        <w:t>Obedience as Children</w:t>
      </w:r>
      <w:r w:rsidR="00E70592">
        <w:rPr>
          <w:b/>
          <w:i/>
        </w:rPr>
        <w:t xml:space="preserve">, </w:t>
      </w:r>
      <w:r w:rsidR="00E70592">
        <w:rPr>
          <w:b/>
          <w:u w:val="single"/>
        </w:rPr>
        <w:t>v.14a</w:t>
      </w:r>
      <w:r>
        <w:rPr>
          <w:b/>
          <w:i/>
        </w:rPr>
        <w:t xml:space="preserve">- </w:t>
      </w:r>
      <w:r>
        <w:t>n</w:t>
      </w:r>
      <w:r w:rsidR="00E70592">
        <w:t>ot “immature” or “know it all(s)”</w:t>
      </w:r>
      <w:r w:rsidR="00387F7B">
        <w:t xml:space="preserve"> </w:t>
      </w:r>
      <w:r w:rsidR="00387F7B">
        <w:rPr>
          <w:i/>
        </w:rPr>
        <w:t>children,</w:t>
      </w:r>
      <w:r w:rsidR="00E70592">
        <w:t xml:space="preserve"> but </w:t>
      </w:r>
      <w:r w:rsidR="00E70592">
        <w:rPr>
          <w:i/>
        </w:rPr>
        <w:t xml:space="preserve">trustingly compliant; </w:t>
      </w:r>
      <w:r w:rsidR="00E70592">
        <w:t xml:space="preserve">willing to </w:t>
      </w:r>
      <w:r w:rsidR="00E70592" w:rsidRPr="00E70592">
        <w:rPr>
          <w:i/>
        </w:rPr>
        <w:t>obey</w:t>
      </w:r>
      <w:r w:rsidR="00E70592">
        <w:t xml:space="preserve"> even when we don’t completely </w:t>
      </w:r>
      <w:r w:rsidR="00E70592" w:rsidRPr="00E70592">
        <w:rPr>
          <w:i/>
        </w:rPr>
        <w:t>understand</w:t>
      </w:r>
      <w:r w:rsidR="00E70592">
        <w:t xml:space="preserve"> or </w:t>
      </w:r>
      <w:r w:rsidR="00E70592" w:rsidRPr="00E70592">
        <w:rPr>
          <w:i/>
        </w:rPr>
        <w:t>agree;</w:t>
      </w:r>
      <w:r w:rsidR="00E70592">
        <w:t xml:space="preserve"> not from </w:t>
      </w:r>
      <w:r w:rsidR="00E70592">
        <w:rPr>
          <w:i/>
        </w:rPr>
        <w:t xml:space="preserve">blind </w:t>
      </w:r>
      <w:r w:rsidR="00E70592">
        <w:t xml:space="preserve">faith, but from experience </w:t>
      </w:r>
      <w:r w:rsidR="00E70592">
        <w:rPr>
          <w:i/>
        </w:rPr>
        <w:t xml:space="preserve">understanding </w:t>
      </w:r>
      <w:r w:rsidR="00E70592">
        <w:t xml:space="preserve">and </w:t>
      </w:r>
      <w:r w:rsidR="00E70592">
        <w:rPr>
          <w:i/>
        </w:rPr>
        <w:t xml:space="preserve">trusting </w:t>
      </w:r>
      <w:r w:rsidR="00E70592">
        <w:t xml:space="preserve">the Father’s </w:t>
      </w:r>
      <w:r w:rsidR="00E70592">
        <w:rPr>
          <w:i/>
        </w:rPr>
        <w:t xml:space="preserve">love, goodness, </w:t>
      </w:r>
      <w:r w:rsidR="00E70592">
        <w:t xml:space="preserve">and </w:t>
      </w:r>
      <w:r w:rsidR="00E70592">
        <w:rPr>
          <w:i/>
        </w:rPr>
        <w:t xml:space="preserve">wisdom </w:t>
      </w:r>
      <w:r w:rsidR="00E70592">
        <w:t xml:space="preserve">enough to </w:t>
      </w:r>
      <w:r w:rsidR="00E70592">
        <w:rPr>
          <w:i/>
        </w:rPr>
        <w:t xml:space="preserve">follow </w:t>
      </w:r>
      <w:r w:rsidR="00387F7B">
        <w:t>His (and into)</w:t>
      </w:r>
      <w:r w:rsidR="00E70592">
        <w:t xml:space="preserve"> </w:t>
      </w:r>
      <w:r w:rsidR="00E70592">
        <w:rPr>
          <w:i/>
        </w:rPr>
        <w:t xml:space="preserve">holiness. </w:t>
      </w:r>
      <w:r w:rsidR="00B03287">
        <w:rPr>
          <w:i/>
        </w:rPr>
        <w:t xml:space="preserve">Children </w:t>
      </w:r>
      <w:r w:rsidR="00B03287">
        <w:t>act “childishly” for at least a couple of reasons:</w:t>
      </w:r>
    </w:p>
    <w:p w14:paraId="0DA16D67" w14:textId="393926A4" w:rsidR="00B03287" w:rsidRDefault="00B03287" w:rsidP="00B03287">
      <w:pPr>
        <w:pStyle w:val="ListParagraph"/>
        <w:numPr>
          <w:ilvl w:val="2"/>
          <w:numId w:val="10"/>
        </w:numPr>
        <w:spacing w:after="120"/>
        <w:ind w:left="1080"/>
        <w:contextualSpacing w:val="0"/>
      </w:pPr>
      <w:r>
        <w:t xml:space="preserve">They </w:t>
      </w:r>
      <w:r>
        <w:rPr>
          <w:i/>
        </w:rPr>
        <w:t xml:space="preserve">want what they want </w:t>
      </w:r>
      <w:r>
        <w:t xml:space="preserve">without any consideration of anything or anyone else; a baby doesn’t care what time of night it is or how little sleep you’ve had, it just wants to be fed and have a clean bottom; until they mature a little, </w:t>
      </w:r>
      <w:r>
        <w:rPr>
          <w:i/>
        </w:rPr>
        <w:t xml:space="preserve">their desires </w:t>
      </w:r>
      <w:r>
        <w:t xml:space="preserve">trump everything else, </w:t>
      </w:r>
      <w:r>
        <w:rPr>
          <w:u w:val="single"/>
        </w:rPr>
        <w:t>cf. v.14b</w:t>
      </w:r>
      <w:r>
        <w:t xml:space="preserve"> regarding </w:t>
      </w:r>
      <w:r>
        <w:rPr>
          <w:i/>
        </w:rPr>
        <w:t xml:space="preserve">lusts </w:t>
      </w:r>
      <w:r>
        <w:t xml:space="preserve">(inordinate, selfish, or excessive </w:t>
      </w:r>
      <w:r>
        <w:rPr>
          <w:i/>
        </w:rPr>
        <w:t>desires</w:t>
      </w:r>
      <w:r>
        <w:t xml:space="preserve">); and, </w:t>
      </w:r>
    </w:p>
    <w:p w14:paraId="55475774" w14:textId="5D40A5C3" w:rsidR="00B03287" w:rsidRPr="00866D3A" w:rsidRDefault="00B03287" w:rsidP="00B03287">
      <w:pPr>
        <w:pStyle w:val="ListParagraph"/>
        <w:numPr>
          <w:ilvl w:val="2"/>
          <w:numId w:val="10"/>
        </w:numPr>
        <w:spacing w:after="120"/>
        <w:ind w:left="1080"/>
        <w:contextualSpacing w:val="0"/>
      </w:pPr>
      <w:r>
        <w:t xml:space="preserve">They simply </w:t>
      </w:r>
      <w:r>
        <w:rPr>
          <w:i/>
        </w:rPr>
        <w:t xml:space="preserve">don’t know any better </w:t>
      </w:r>
      <w:r>
        <w:t xml:space="preserve">precisely because they are </w:t>
      </w:r>
      <w:r w:rsidR="00866D3A">
        <w:rPr>
          <w:i/>
        </w:rPr>
        <w:t xml:space="preserve">children, </w:t>
      </w:r>
      <w:r w:rsidR="00866D3A">
        <w:t xml:space="preserve">and thus </w:t>
      </w:r>
      <w:r w:rsidR="00866D3A">
        <w:rPr>
          <w:i/>
        </w:rPr>
        <w:t xml:space="preserve">immature </w:t>
      </w:r>
      <w:r w:rsidR="00866D3A">
        <w:t xml:space="preserve">in their </w:t>
      </w:r>
      <w:r w:rsidR="00866D3A">
        <w:rPr>
          <w:i/>
        </w:rPr>
        <w:t>knowledge</w:t>
      </w:r>
      <w:r w:rsidR="00866D3A">
        <w:t xml:space="preserve"> and </w:t>
      </w:r>
      <w:r w:rsidR="00866D3A">
        <w:rPr>
          <w:i/>
        </w:rPr>
        <w:t>understanding</w:t>
      </w:r>
      <w:proofErr w:type="gramStart"/>
      <w:r w:rsidR="00866D3A">
        <w:rPr>
          <w:i/>
        </w:rPr>
        <w:t xml:space="preserve">;  </w:t>
      </w:r>
      <w:r w:rsidR="00866D3A">
        <w:t>they</w:t>
      </w:r>
      <w:proofErr w:type="gramEnd"/>
      <w:r w:rsidR="00866D3A">
        <w:t xml:space="preserve"> can’t comprehend the physics involved with a 5,000 lbs. automobile striking a 35 lbs. human, they just want to play in the street.  But you do, and thus demand obedience whether they completely understand “Why?” or not, </w:t>
      </w:r>
      <w:r w:rsidR="00866D3A">
        <w:rPr>
          <w:u w:val="single"/>
        </w:rPr>
        <w:t>cf. v.14c</w:t>
      </w:r>
      <w:r w:rsidR="00866D3A">
        <w:t xml:space="preserve">.  It’s the same for God, as a </w:t>
      </w:r>
      <w:r w:rsidR="00866D3A">
        <w:rPr>
          <w:i/>
        </w:rPr>
        <w:t xml:space="preserve">Father </w:t>
      </w:r>
      <w:r w:rsidR="00866D3A">
        <w:t xml:space="preserve">who </w:t>
      </w:r>
      <w:r w:rsidR="00866D3A">
        <w:rPr>
          <w:i/>
        </w:rPr>
        <w:t xml:space="preserve">knows </w:t>
      </w:r>
      <w:r w:rsidR="00866D3A">
        <w:t xml:space="preserve">all, and us, as </w:t>
      </w:r>
      <w:r w:rsidR="00866D3A">
        <w:rPr>
          <w:i/>
        </w:rPr>
        <w:t xml:space="preserve">children, </w:t>
      </w:r>
      <w:r w:rsidR="00866D3A">
        <w:t xml:space="preserve">who are (mostly) </w:t>
      </w:r>
      <w:r w:rsidR="00866D3A">
        <w:rPr>
          <w:i/>
        </w:rPr>
        <w:t xml:space="preserve">ignorant </w:t>
      </w:r>
      <w:r w:rsidR="00866D3A">
        <w:t xml:space="preserve">regarding the dangers of </w:t>
      </w:r>
      <w:r w:rsidR="00866D3A" w:rsidRPr="00866D3A">
        <w:rPr>
          <w:i/>
        </w:rPr>
        <w:t>‘</w:t>
      </w:r>
      <w:proofErr w:type="spellStart"/>
      <w:r w:rsidR="00866D3A" w:rsidRPr="00866D3A">
        <w:rPr>
          <w:i/>
        </w:rPr>
        <w:t>unholiness</w:t>
      </w:r>
      <w:proofErr w:type="spellEnd"/>
      <w:r w:rsidR="00866D3A">
        <w:rPr>
          <w:i/>
        </w:rPr>
        <w:t xml:space="preserve">.’  </w:t>
      </w:r>
    </w:p>
    <w:p w14:paraId="142419DC" w14:textId="033DD873" w:rsidR="00866D3A" w:rsidRPr="00866D3A" w:rsidRDefault="00866D3A" w:rsidP="00866D3A">
      <w:pPr>
        <w:spacing w:after="120"/>
        <w:ind w:left="720"/>
      </w:pPr>
      <w:r>
        <w:t xml:space="preserve">So, we can </w:t>
      </w:r>
      <w:r>
        <w:rPr>
          <w:i/>
        </w:rPr>
        <w:t xml:space="preserve">conform </w:t>
      </w:r>
      <w:r>
        <w:t xml:space="preserve">to our own </w:t>
      </w:r>
      <w:r>
        <w:rPr>
          <w:i/>
        </w:rPr>
        <w:t xml:space="preserve">immature/ignorant desires, </w:t>
      </w:r>
      <w:r>
        <w:t xml:space="preserve">or trust and </w:t>
      </w:r>
      <w:r>
        <w:rPr>
          <w:i/>
        </w:rPr>
        <w:t xml:space="preserve">conform </w:t>
      </w:r>
      <w:r>
        <w:t xml:space="preserve">to His </w:t>
      </w:r>
      <w:r>
        <w:rPr>
          <w:i/>
        </w:rPr>
        <w:t xml:space="preserve">love, knowledge, </w:t>
      </w:r>
      <w:r>
        <w:t xml:space="preserve">and </w:t>
      </w:r>
      <w:r>
        <w:rPr>
          <w:i/>
        </w:rPr>
        <w:t xml:space="preserve">holiness.  </w:t>
      </w:r>
    </w:p>
    <w:p w14:paraId="49A7D244" w14:textId="37BAF40E" w:rsidR="009707B8" w:rsidRDefault="009707B8" w:rsidP="009707B8">
      <w:pPr>
        <w:spacing w:after="120"/>
        <w:rPr>
          <w:b/>
        </w:rPr>
      </w:pPr>
      <w:r>
        <w:rPr>
          <w:b/>
        </w:rPr>
        <w:t xml:space="preserve">So, as we embark on whatever time God allows in this New Year, continually ask </w:t>
      </w:r>
      <w:proofErr w:type="gramStart"/>
      <w:r>
        <w:rPr>
          <w:b/>
        </w:rPr>
        <w:t>yourself</w:t>
      </w:r>
      <w:proofErr w:type="gramEnd"/>
      <w:r>
        <w:rPr>
          <w:b/>
        </w:rPr>
        <w:t xml:space="preserve"> </w:t>
      </w:r>
      <w:r w:rsidR="001E225D">
        <w:rPr>
          <w:b/>
        </w:rPr>
        <w:t xml:space="preserve">some </w:t>
      </w:r>
      <w:r>
        <w:rPr>
          <w:b/>
        </w:rPr>
        <w:t>questions</w:t>
      </w:r>
      <w:r w:rsidR="001E225D">
        <w:rPr>
          <w:b/>
        </w:rPr>
        <w:t xml:space="preserve"> regarding </w:t>
      </w:r>
      <w:r w:rsidR="001E225D">
        <w:rPr>
          <w:b/>
          <w:i/>
        </w:rPr>
        <w:t xml:space="preserve">holiness: </w:t>
      </w:r>
    </w:p>
    <w:p w14:paraId="71F6595E" w14:textId="5354C839" w:rsidR="009707B8" w:rsidRDefault="009707B8" w:rsidP="00387F7B">
      <w:pPr>
        <w:pStyle w:val="ListParagraph"/>
        <w:numPr>
          <w:ilvl w:val="0"/>
          <w:numId w:val="6"/>
        </w:numPr>
        <w:spacing w:after="120"/>
        <w:contextualSpacing w:val="0"/>
        <w:rPr>
          <w:b/>
        </w:rPr>
      </w:pPr>
      <w:proofErr w:type="gramStart"/>
      <w:r w:rsidRPr="009C3709">
        <w:t>Is</w:t>
      </w:r>
      <w:proofErr w:type="gramEnd"/>
      <w:r w:rsidRPr="009C3709">
        <w:t xml:space="preserve"> what I’m</w:t>
      </w:r>
      <w:r>
        <w:rPr>
          <w:b/>
        </w:rPr>
        <w:t xml:space="preserve"> thinking</w:t>
      </w:r>
      <w:r w:rsidR="00387F7B">
        <w:rPr>
          <w:b/>
        </w:rPr>
        <w:t xml:space="preserve"> </w:t>
      </w:r>
      <w:r w:rsidR="00387F7B" w:rsidRPr="009C3709">
        <w:t>and</w:t>
      </w:r>
      <w:r w:rsidRPr="009C3709">
        <w:t>/</w:t>
      </w:r>
      <w:r w:rsidR="00387F7B" w:rsidRPr="009C3709">
        <w:t xml:space="preserve">or </w:t>
      </w:r>
      <w:r>
        <w:rPr>
          <w:b/>
        </w:rPr>
        <w:t xml:space="preserve">feeling </w:t>
      </w:r>
      <w:r>
        <w:rPr>
          <w:b/>
          <w:i/>
        </w:rPr>
        <w:t>holy</w:t>
      </w:r>
      <w:r w:rsidRPr="009C3709">
        <w:rPr>
          <w:i/>
        </w:rPr>
        <w:t>?</w:t>
      </w:r>
    </w:p>
    <w:p w14:paraId="1228AA11" w14:textId="0124F3CB" w:rsidR="009707B8" w:rsidRPr="009707B8" w:rsidRDefault="009707B8" w:rsidP="00387F7B">
      <w:pPr>
        <w:pStyle w:val="ListParagraph"/>
        <w:numPr>
          <w:ilvl w:val="0"/>
          <w:numId w:val="6"/>
        </w:numPr>
        <w:spacing w:after="120"/>
        <w:contextualSpacing w:val="0"/>
        <w:rPr>
          <w:b/>
        </w:rPr>
      </w:pPr>
      <w:r w:rsidRPr="009C3709">
        <w:t xml:space="preserve">Is what </w:t>
      </w:r>
      <w:proofErr w:type="gramStart"/>
      <w:r w:rsidRPr="009C3709">
        <w:t>I’m</w:t>
      </w:r>
      <w:r>
        <w:rPr>
          <w:b/>
        </w:rPr>
        <w:t xml:space="preserve"> wanting</w:t>
      </w:r>
      <w:proofErr w:type="gramEnd"/>
      <w:r>
        <w:rPr>
          <w:b/>
        </w:rPr>
        <w:t xml:space="preserve"> to do </w:t>
      </w:r>
      <w:r w:rsidRPr="009C3709">
        <w:t>(or am doing)</w:t>
      </w:r>
      <w:r>
        <w:rPr>
          <w:b/>
        </w:rPr>
        <w:t xml:space="preserve"> </w:t>
      </w:r>
      <w:r>
        <w:rPr>
          <w:b/>
          <w:i/>
        </w:rPr>
        <w:t>h</w:t>
      </w:r>
      <w:bookmarkStart w:id="0" w:name="_GoBack"/>
      <w:bookmarkEnd w:id="0"/>
      <w:r>
        <w:rPr>
          <w:b/>
          <w:i/>
        </w:rPr>
        <w:t>oly</w:t>
      </w:r>
      <w:r w:rsidRPr="009C3709">
        <w:rPr>
          <w:i/>
        </w:rPr>
        <w:t>?</w:t>
      </w:r>
    </w:p>
    <w:p w14:paraId="484C6C90" w14:textId="6DD3D098" w:rsidR="009707B8" w:rsidRPr="009707B8" w:rsidRDefault="009707B8" w:rsidP="00387F7B">
      <w:pPr>
        <w:pStyle w:val="ListParagraph"/>
        <w:numPr>
          <w:ilvl w:val="0"/>
          <w:numId w:val="6"/>
        </w:numPr>
        <w:spacing w:after="120"/>
        <w:contextualSpacing w:val="0"/>
        <w:rPr>
          <w:b/>
        </w:rPr>
      </w:pPr>
      <w:r w:rsidRPr="009C3709">
        <w:t>Is what I’m wanting/asking</w:t>
      </w:r>
      <w:r>
        <w:rPr>
          <w:b/>
        </w:rPr>
        <w:t xml:space="preserve"> God to do </w:t>
      </w:r>
      <w:r>
        <w:rPr>
          <w:b/>
          <w:i/>
        </w:rPr>
        <w:t>holy</w:t>
      </w:r>
      <w:r w:rsidRPr="009C3709">
        <w:rPr>
          <w:i/>
        </w:rPr>
        <w:t>?</w:t>
      </w:r>
    </w:p>
    <w:p w14:paraId="4D0FAFB0" w14:textId="1A202A2A" w:rsidR="009707B8" w:rsidRDefault="009707B8" w:rsidP="00387F7B">
      <w:pPr>
        <w:pStyle w:val="ListParagraph"/>
        <w:numPr>
          <w:ilvl w:val="0"/>
          <w:numId w:val="6"/>
        </w:numPr>
        <w:spacing w:after="120"/>
        <w:contextualSpacing w:val="0"/>
        <w:rPr>
          <w:b/>
        </w:rPr>
      </w:pPr>
      <w:r w:rsidRPr="009C3709">
        <w:t xml:space="preserve">Am I </w:t>
      </w:r>
      <w:r>
        <w:rPr>
          <w:b/>
        </w:rPr>
        <w:t xml:space="preserve">encouraging </w:t>
      </w:r>
      <w:r w:rsidRPr="009C3709">
        <w:t>or</w:t>
      </w:r>
      <w:r>
        <w:rPr>
          <w:b/>
        </w:rPr>
        <w:t xml:space="preserve"> discouraging </w:t>
      </w:r>
      <w:r>
        <w:rPr>
          <w:b/>
          <w:i/>
        </w:rPr>
        <w:t xml:space="preserve">holiness </w:t>
      </w:r>
      <w:r>
        <w:rPr>
          <w:b/>
        </w:rPr>
        <w:t xml:space="preserve">in others </w:t>
      </w:r>
      <w:r w:rsidRPr="009C3709">
        <w:t xml:space="preserve">(meaning </w:t>
      </w:r>
      <w:r w:rsidRPr="009C3709">
        <w:rPr>
          <w:i/>
        </w:rPr>
        <w:t>everyone</w:t>
      </w:r>
      <w:r w:rsidRPr="009C3709">
        <w:t>)?</w:t>
      </w:r>
    </w:p>
    <w:p w14:paraId="64BF2F86" w14:textId="4ECD90D7" w:rsidR="00387F7B" w:rsidRPr="00387F7B" w:rsidRDefault="00387F7B" w:rsidP="00387F7B">
      <w:pPr>
        <w:spacing w:after="120"/>
        <w:rPr>
          <w:b/>
        </w:rPr>
      </w:pPr>
      <w:r>
        <w:rPr>
          <w:b/>
        </w:rPr>
        <w:t xml:space="preserve">I realize that we are all more than ready for a </w:t>
      </w:r>
      <w:r>
        <w:rPr>
          <w:b/>
          <w:i/>
        </w:rPr>
        <w:t xml:space="preserve">wholly </w:t>
      </w:r>
      <w:r>
        <w:rPr>
          <w:b/>
        </w:rPr>
        <w:t>New Year that is different and better than the last</w:t>
      </w:r>
      <w:proofErr w:type="gramStart"/>
      <w:r>
        <w:rPr>
          <w:b/>
        </w:rPr>
        <w:t>;</w:t>
      </w:r>
      <w:proofErr w:type="gramEnd"/>
      <w:r>
        <w:rPr>
          <w:b/>
        </w:rPr>
        <w:t xml:space="preserve"> but let’s make it a </w:t>
      </w:r>
      <w:r>
        <w:rPr>
          <w:b/>
          <w:i/>
        </w:rPr>
        <w:t xml:space="preserve">holy </w:t>
      </w:r>
      <w:r>
        <w:rPr>
          <w:b/>
        </w:rPr>
        <w:t xml:space="preserve">New Year by being </w:t>
      </w:r>
      <w:r>
        <w:rPr>
          <w:b/>
          <w:i/>
        </w:rPr>
        <w:t xml:space="preserve">holy </w:t>
      </w:r>
      <w:r>
        <w:rPr>
          <w:b/>
        </w:rPr>
        <w:t xml:space="preserve">ourselves! </w:t>
      </w:r>
    </w:p>
    <w:sectPr w:rsidR="00387F7B" w:rsidRPr="00387F7B" w:rsidSect="00DB4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32A46" w14:textId="77777777" w:rsidR="001D4AEF" w:rsidRDefault="001D4AEF" w:rsidP="005542C1">
      <w:r>
        <w:separator/>
      </w:r>
    </w:p>
  </w:endnote>
  <w:endnote w:type="continuationSeparator" w:id="0">
    <w:p w14:paraId="6C8FA2D6" w14:textId="77777777" w:rsidR="001D4AEF" w:rsidRDefault="001D4AEF" w:rsidP="0055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195F6" w14:textId="77777777" w:rsidR="001D4AEF" w:rsidRDefault="001D4AEF" w:rsidP="005542C1">
      <w:r>
        <w:separator/>
      </w:r>
    </w:p>
  </w:footnote>
  <w:footnote w:type="continuationSeparator" w:id="0">
    <w:p w14:paraId="42E803DE" w14:textId="77777777" w:rsidR="001D4AEF" w:rsidRDefault="001D4AEF" w:rsidP="005542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92666"/>
    <w:multiLevelType w:val="hybridMultilevel"/>
    <w:tmpl w:val="21DA12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72CE26">
      <w:start w:val="1"/>
      <w:numFmt w:val="decimal"/>
      <w:lvlText w:val="%3."/>
      <w:lvlJc w:val="left"/>
      <w:pPr>
        <w:ind w:left="1980" w:hanging="360"/>
      </w:pPr>
      <w:rPr>
        <w:rFonts w:hint="default"/>
        <w:b w:val="0"/>
        <w:bCs/>
        <w:i w:val="0"/>
        <w:i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474AE4"/>
    <w:multiLevelType w:val="hybridMultilevel"/>
    <w:tmpl w:val="DF9C0330"/>
    <w:lvl w:ilvl="0" w:tplc="9798472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D4E71"/>
    <w:multiLevelType w:val="hybridMultilevel"/>
    <w:tmpl w:val="F3C2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75A17"/>
    <w:multiLevelType w:val="hybridMultilevel"/>
    <w:tmpl w:val="C5168ED0"/>
    <w:lvl w:ilvl="0" w:tplc="A72CC374">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571FDE"/>
    <w:multiLevelType w:val="hybridMultilevel"/>
    <w:tmpl w:val="8FD4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A50E8"/>
    <w:multiLevelType w:val="hybridMultilevel"/>
    <w:tmpl w:val="24AE9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EB734D"/>
    <w:multiLevelType w:val="hybridMultilevel"/>
    <w:tmpl w:val="6284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4D7718"/>
    <w:multiLevelType w:val="hybridMultilevel"/>
    <w:tmpl w:val="37A41E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CC30E5"/>
    <w:multiLevelType w:val="hybridMultilevel"/>
    <w:tmpl w:val="F5AA0E66"/>
    <w:lvl w:ilvl="0" w:tplc="8BF0FE20">
      <w:start w:val="1"/>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8C2905"/>
    <w:multiLevelType w:val="hybridMultilevel"/>
    <w:tmpl w:val="AC98E9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6"/>
  </w:num>
  <w:num w:numId="4">
    <w:abstractNumId w:val="4"/>
  </w:num>
  <w:num w:numId="5">
    <w:abstractNumId w:val="2"/>
  </w:num>
  <w:num w:numId="6">
    <w:abstractNumId w:val="1"/>
  </w:num>
  <w:num w:numId="7">
    <w:abstractNumId w:val="3"/>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C4"/>
    <w:rsid w:val="00073BBB"/>
    <w:rsid w:val="001D4AEF"/>
    <w:rsid w:val="001E225D"/>
    <w:rsid w:val="002915A0"/>
    <w:rsid w:val="002E554C"/>
    <w:rsid w:val="00330F9F"/>
    <w:rsid w:val="00387F7B"/>
    <w:rsid w:val="003D61FA"/>
    <w:rsid w:val="0042548A"/>
    <w:rsid w:val="004679D7"/>
    <w:rsid w:val="005542C1"/>
    <w:rsid w:val="00866D3A"/>
    <w:rsid w:val="009707B8"/>
    <w:rsid w:val="009C3709"/>
    <w:rsid w:val="00A144F3"/>
    <w:rsid w:val="00A4424E"/>
    <w:rsid w:val="00A628E8"/>
    <w:rsid w:val="00AB6DA4"/>
    <w:rsid w:val="00B03287"/>
    <w:rsid w:val="00B459F8"/>
    <w:rsid w:val="00B93BC4"/>
    <w:rsid w:val="00D76A5E"/>
    <w:rsid w:val="00DB4A3D"/>
    <w:rsid w:val="00E7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36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1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870</Words>
  <Characters>4960</Characters>
  <Application>Microsoft Macintosh Word</Application>
  <DocSecurity>0</DocSecurity>
  <Lines>41</Lines>
  <Paragraphs>11</Paragraphs>
  <ScaleCrop>false</ScaleCrop>
  <Company>Southside Church of Christ</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8</cp:revision>
  <cp:lastPrinted>2022-01-09T12:45:00Z</cp:lastPrinted>
  <dcterms:created xsi:type="dcterms:W3CDTF">2022-01-07T15:52:00Z</dcterms:created>
  <dcterms:modified xsi:type="dcterms:W3CDTF">2022-01-11T15:35:00Z</dcterms:modified>
</cp:coreProperties>
</file>