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0BB46" w14:textId="77777777" w:rsidR="00B73B9B" w:rsidRDefault="00C77679" w:rsidP="00B73B9B">
      <w:pPr>
        <w:spacing w:after="120"/>
        <w:jc w:val="center"/>
      </w:pPr>
      <w:r>
        <w:t>S</w:t>
      </w:r>
      <w:r w:rsidR="00B73B9B">
        <w:t>eek the Things Above (</w:t>
      </w:r>
      <w:r w:rsidR="00B73B9B">
        <w:rPr>
          <w:u w:val="single"/>
        </w:rPr>
        <w:t>Col.3</w:t>
      </w:r>
      <w:proofErr w:type="gramStart"/>
      <w:r w:rsidR="00B73B9B">
        <w:rPr>
          <w:u w:val="single"/>
        </w:rPr>
        <w:t>:1</w:t>
      </w:r>
      <w:proofErr w:type="gramEnd"/>
      <w:r w:rsidR="00B73B9B">
        <w:rPr>
          <w:u w:val="single"/>
        </w:rPr>
        <w:t>-4</w:t>
      </w:r>
      <w:r w:rsidR="00B73B9B">
        <w:t>), Part 1</w:t>
      </w:r>
    </w:p>
    <w:p w14:paraId="2E4D1737" w14:textId="77777777" w:rsidR="00B73B9B" w:rsidRDefault="00B73B9B" w:rsidP="00685DCD">
      <w:pPr>
        <w:spacing w:after="120"/>
      </w:pPr>
      <w:r>
        <w:t xml:space="preserve">The Shepherds have chosen “Seek the Things Above” as our theme this year.  So, </w:t>
      </w:r>
      <w:r w:rsidR="002174FF">
        <w:t xml:space="preserve">at least one Sunday a month I’m going to try to include a lesson or two on this theme.  This one is the first installment.  As such, I thought it best to first consider what these words really mean.  Not just what brother Perry and brother Dickey mean by </w:t>
      </w:r>
      <w:proofErr w:type="gramStart"/>
      <w:r w:rsidR="002174FF">
        <w:t>those</w:t>
      </w:r>
      <w:proofErr w:type="gramEnd"/>
      <w:r w:rsidR="002174FF">
        <w:t xml:space="preserve"> words- with all due respect to them, but what the Holy Spirit and Paul meant when they collaborated to write them to Colossians. </w:t>
      </w:r>
    </w:p>
    <w:p w14:paraId="5E8067F4" w14:textId="77777777" w:rsidR="00685DCD" w:rsidRDefault="00685DCD" w:rsidP="00685DCD">
      <w:pPr>
        <w:spacing w:after="120"/>
      </w:pPr>
      <w:r>
        <w:t>At some point, we’re going to do some introductory work on the letter as a whole, the city of Colossae and the church there, and perhaps even some background on Gnosticism (which this epistle seems to be combatting), but for the time being, let’s just concentrate on what these words mean within the context of the first four verses of chapter three…</w:t>
      </w:r>
    </w:p>
    <w:p w14:paraId="7F20F236" w14:textId="77777777" w:rsidR="00685DCD" w:rsidRPr="002141E4" w:rsidRDefault="00685DCD" w:rsidP="00F34A03">
      <w:pPr>
        <w:spacing w:after="120"/>
      </w:pPr>
      <w:r w:rsidRPr="002141E4">
        <w:t xml:space="preserve">I. Generally, please note from </w:t>
      </w:r>
      <w:r w:rsidRPr="002141E4">
        <w:rPr>
          <w:u w:val="single"/>
        </w:rPr>
        <w:t>Col.3</w:t>
      </w:r>
      <w:proofErr w:type="gramStart"/>
      <w:r w:rsidRPr="002141E4">
        <w:rPr>
          <w:u w:val="single"/>
        </w:rPr>
        <w:t>:1</w:t>
      </w:r>
      <w:proofErr w:type="gramEnd"/>
      <w:r w:rsidRPr="002141E4">
        <w:rPr>
          <w:u w:val="single"/>
        </w:rPr>
        <w:t>-4</w:t>
      </w:r>
    </w:p>
    <w:p w14:paraId="2DF8FFCC" w14:textId="77777777" w:rsidR="00685DCD" w:rsidRDefault="00685DCD" w:rsidP="00F34A03">
      <w:pPr>
        <w:pStyle w:val="ListParagraph"/>
        <w:numPr>
          <w:ilvl w:val="0"/>
          <w:numId w:val="1"/>
        </w:numPr>
        <w:spacing w:after="120"/>
        <w:contextualSpacing w:val="0"/>
      </w:pPr>
      <w:r>
        <w:t xml:space="preserve">There are two </w:t>
      </w:r>
      <w:r>
        <w:rPr>
          <w:i/>
        </w:rPr>
        <w:t>imper</w:t>
      </w:r>
      <w:r w:rsidR="00F34A03">
        <w:rPr>
          <w:i/>
        </w:rPr>
        <w:t xml:space="preserve">atives </w:t>
      </w:r>
      <w:r w:rsidR="00F34A03">
        <w:t>(requirements) set forth</w:t>
      </w:r>
      <w:r w:rsidR="00C973EF">
        <w:t xml:space="preserve"> in </w:t>
      </w:r>
      <w:r w:rsidR="003B0CA4">
        <w:t>our</w:t>
      </w:r>
      <w:r w:rsidR="00C973EF">
        <w:t xml:space="preserve"> text</w:t>
      </w:r>
      <w:r w:rsidR="003B0CA4">
        <w:t xml:space="preserve">, </w:t>
      </w:r>
      <w:r w:rsidR="003B0CA4">
        <w:rPr>
          <w:u w:val="single"/>
        </w:rPr>
        <w:t>vv.1-2</w:t>
      </w:r>
    </w:p>
    <w:p w14:paraId="447A0A74" w14:textId="77777777" w:rsidR="00F34A03" w:rsidRDefault="00F34A03" w:rsidP="00F34A03">
      <w:pPr>
        <w:pStyle w:val="ListParagraph"/>
        <w:numPr>
          <w:ilvl w:val="1"/>
          <w:numId w:val="1"/>
        </w:numPr>
        <w:spacing w:after="120"/>
        <w:ind w:left="1080"/>
        <w:contextualSpacing w:val="0"/>
      </w:pPr>
      <w:r>
        <w:t>The first</w:t>
      </w:r>
      <w:r w:rsidR="00C973EF">
        <w:t>,</w:t>
      </w:r>
      <w:r w:rsidR="00A472E0">
        <w:t xml:space="preserve"> </w:t>
      </w:r>
      <w:r w:rsidR="00A472E0">
        <w:rPr>
          <w:i/>
        </w:rPr>
        <w:t>“keep seeking the things above</w:t>
      </w:r>
      <w:r w:rsidR="00C973EF">
        <w:rPr>
          <w:i/>
        </w:rPr>
        <w:t>,</w:t>
      </w:r>
      <w:r w:rsidR="00A472E0">
        <w:rPr>
          <w:i/>
        </w:rPr>
        <w:t>”</w:t>
      </w:r>
      <w:r>
        <w:t xml:space="preserve"> </w:t>
      </w:r>
      <w:r w:rsidR="007560B0">
        <w:rPr>
          <w:u w:val="single"/>
        </w:rPr>
        <w:t>v.</w:t>
      </w:r>
      <w:r w:rsidR="007560B0" w:rsidRPr="007560B0">
        <w:rPr>
          <w:u w:val="single"/>
        </w:rPr>
        <w:t>1</w:t>
      </w:r>
      <w:r w:rsidR="007560B0">
        <w:t xml:space="preserve">, </w:t>
      </w:r>
      <w:r w:rsidRPr="007560B0">
        <w:t>is</w:t>
      </w:r>
      <w:r>
        <w:t xml:space="preserve"> a </w:t>
      </w:r>
      <w:r>
        <w:rPr>
          <w:i/>
        </w:rPr>
        <w:t>predicated imperati</w:t>
      </w:r>
      <w:r w:rsidR="00C973EF">
        <w:rPr>
          <w:i/>
        </w:rPr>
        <w:t>ve</w:t>
      </w:r>
      <w:proofErr w:type="gramStart"/>
      <w:r w:rsidR="00C973EF">
        <w:rPr>
          <w:i/>
        </w:rPr>
        <w:t>;</w:t>
      </w:r>
      <w:proofErr w:type="gramEnd"/>
      <w:r>
        <w:rPr>
          <w:i/>
        </w:rPr>
        <w:t xml:space="preserve"> </w:t>
      </w:r>
      <w:r>
        <w:t xml:space="preserve">meaning that it is </w:t>
      </w:r>
      <w:r>
        <w:rPr>
          <w:i/>
        </w:rPr>
        <w:t xml:space="preserve">predicated </w:t>
      </w:r>
      <w:r>
        <w:t xml:space="preserve">upon having previously met a </w:t>
      </w:r>
      <w:r w:rsidR="00C973EF">
        <w:t xml:space="preserve">previous or </w:t>
      </w:r>
      <w:r>
        <w:t xml:space="preserve">preliminary requirement.  Therefore, </w:t>
      </w:r>
      <w:r w:rsidR="00C973EF">
        <w:t>it</w:t>
      </w:r>
      <w:r>
        <w:rPr>
          <w:i/>
        </w:rPr>
        <w:t xml:space="preserve"> </w:t>
      </w:r>
      <w:r>
        <w:t xml:space="preserve">is only for those who have been </w:t>
      </w:r>
      <w:r>
        <w:rPr>
          <w:i/>
        </w:rPr>
        <w:t xml:space="preserve">“raised up with Christ.” </w:t>
      </w:r>
      <w:r>
        <w:t xml:space="preserve"> It would do little good, if it were even possible, for those </w:t>
      </w:r>
      <w:r>
        <w:rPr>
          <w:u w:val="single"/>
        </w:rPr>
        <w:t>not</w:t>
      </w:r>
      <w:r>
        <w:t xml:space="preserve"> previously </w:t>
      </w:r>
      <w:r>
        <w:rPr>
          <w:i/>
        </w:rPr>
        <w:t xml:space="preserve">“raised up with Christ” </w:t>
      </w:r>
      <w:r>
        <w:t xml:space="preserve">to </w:t>
      </w:r>
      <w:r>
        <w:rPr>
          <w:i/>
        </w:rPr>
        <w:t xml:space="preserve">“keep seeking the things above” </w:t>
      </w:r>
      <w:r>
        <w:t xml:space="preserve">in the ways that this passage indicates (just avoiding </w:t>
      </w:r>
      <w:r>
        <w:rPr>
          <w:i/>
        </w:rPr>
        <w:t xml:space="preserve">immorality, impurity, passion, evil desire, </w:t>
      </w:r>
      <w:r>
        <w:t xml:space="preserve">and </w:t>
      </w:r>
      <w:r>
        <w:rPr>
          <w:i/>
        </w:rPr>
        <w:t xml:space="preserve">greed </w:t>
      </w:r>
      <w:r>
        <w:t xml:space="preserve">from </w:t>
      </w:r>
      <w:r>
        <w:rPr>
          <w:u w:val="single"/>
        </w:rPr>
        <w:t>v.5</w:t>
      </w:r>
      <w:r>
        <w:t xml:space="preserve">, or the additional vices listed in </w:t>
      </w:r>
      <w:r>
        <w:rPr>
          <w:u w:val="single"/>
        </w:rPr>
        <w:t>v.8</w:t>
      </w:r>
      <w:r>
        <w:t>, would not accomplish the eternal purpose of salvation</w:t>
      </w:r>
      <w:r w:rsidR="00A472E0">
        <w:t xml:space="preserve"> without </w:t>
      </w:r>
      <w:r w:rsidR="00A472E0">
        <w:rPr>
          <w:i/>
        </w:rPr>
        <w:t xml:space="preserve">“having been made complete” </w:t>
      </w:r>
      <w:r w:rsidR="00A472E0">
        <w:t xml:space="preserve">by </w:t>
      </w:r>
      <w:r w:rsidR="00A472E0">
        <w:rPr>
          <w:i/>
        </w:rPr>
        <w:t xml:space="preserve">“having been buried with Him in baptism,” </w:t>
      </w:r>
      <w:r w:rsidR="00A472E0">
        <w:rPr>
          <w:u w:val="single"/>
        </w:rPr>
        <w:t>cf. 2.10-12</w:t>
      </w:r>
      <w:r w:rsidR="00A472E0">
        <w:t xml:space="preserve">), </w:t>
      </w:r>
      <w:r w:rsidR="00A472E0">
        <w:rPr>
          <w:u w:val="single"/>
        </w:rPr>
        <w:t>cf. John 3:3,5</w:t>
      </w:r>
      <w:r w:rsidR="00A472E0">
        <w:t xml:space="preserve">. </w:t>
      </w:r>
    </w:p>
    <w:p w14:paraId="18EFD9B6" w14:textId="77777777" w:rsidR="00A472E0" w:rsidRDefault="00A472E0" w:rsidP="00A472E0">
      <w:pPr>
        <w:spacing w:after="120"/>
        <w:ind w:left="1080"/>
      </w:pPr>
      <w:r>
        <w:t xml:space="preserve">Also note that this first imperative is specifically stated as </w:t>
      </w:r>
      <w:r>
        <w:rPr>
          <w:i/>
        </w:rPr>
        <w:t>“keep seeking…”</w:t>
      </w:r>
      <w:r w:rsidR="00C973EF">
        <w:rPr>
          <w:i/>
        </w:rPr>
        <w:t xml:space="preserve">; </w:t>
      </w:r>
      <w:r w:rsidR="00C973EF">
        <w:t xml:space="preserve">it is in the “present active” tense indicating </w:t>
      </w:r>
      <w:r w:rsidR="007560B0">
        <w:t xml:space="preserve">the requirement of </w:t>
      </w:r>
      <w:r w:rsidR="00C973EF">
        <w:t xml:space="preserve">continuous or on-going action. </w:t>
      </w:r>
      <w:r>
        <w:rPr>
          <w:i/>
        </w:rPr>
        <w:t xml:space="preserve"> </w:t>
      </w:r>
      <w:r>
        <w:t xml:space="preserve"> It was not, and is not intended to be a singular decision, event or action- such as a </w:t>
      </w:r>
      <w:r>
        <w:rPr>
          <w:i/>
        </w:rPr>
        <w:t xml:space="preserve">mental acceptance </w:t>
      </w:r>
      <w:r>
        <w:t xml:space="preserve">of the deity of Jesus, or a </w:t>
      </w:r>
      <w:r>
        <w:rPr>
          <w:i/>
        </w:rPr>
        <w:t xml:space="preserve">singular action </w:t>
      </w:r>
      <w:r>
        <w:t xml:space="preserve">such as baptism, but a continuous, on-going, dedicated, effort.   </w:t>
      </w:r>
    </w:p>
    <w:p w14:paraId="447FDF3A" w14:textId="77777777" w:rsidR="003B0CA4" w:rsidRDefault="007560B0" w:rsidP="003B0CA4">
      <w:pPr>
        <w:pStyle w:val="ListParagraph"/>
        <w:numPr>
          <w:ilvl w:val="0"/>
          <w:numId w:val="2"/>
        </w:numPr>
        <w:spacing w:after="120"/>
        <w:contextualSpacing w:val="0"/>
      </w:pPr>
      <w:r>
        <w:t xml:space="preserve">The second imperative of our text, </w:t>
      </w:r>
      <w:r>
        <w:rPr>
          <w:i/>
        </w:rPr>
        <w:t xml:space="preserve">“Set your mind on things above,” </w:t>
      </w:r>
      <w:r>
        <w:t xml:space="preserve">comes with the additional prohibition, </w:t>
      </w:r>
      <w:r>
        <w:rPr>
          <w:i/>
        </w:rPr>
        <w:t xml:space="preserve">“not on the things that are on earth,” </w:t>
      </w:r>
      <w:r>
        <w:rPr>
          <w:u w:val="single"/>
        </w:rPr>
        <w:t>v.2</w:t>
      </w:r>
      <w:r>
        <w:t xml:space="preserve">.  Such reminds us of Jesus’ words in the Sermon on the Mount, </w:t>
      </w:r>
      <w:r>
        <w:rPr>
          <w:u w:val="single"/>
        </w:rPr>
        <w:t>cf. Matt.6</w:t>
      </w:r>
      <w:proofErr w:type="gramStart"/>
      <w:r>
        <w:rPr>
          <w:u w:val="single"/>
        </w:rPr>
        <w:t>:19</w:t>
      </w:r>
      <w:proofErr w:type="gramEnd"/>
      <w:r>
        <w:rPr>
          <w:u w:val="single"/>
        </w:rPr>
        <w:t>-21,24</w:t>
      </w:r>
      <w:r>
        <w:t>. By viewing these passages together, it becomes readily apparent that one cannot do both</w:t>
      </w:r>
      <w:r w:rsidR="003B0CA4">
        <w:t xml:space="preserve">- it is an </w:t>
      </w:r>
      <w:r w:rsidR="003B0CA4">
        <w:rPr>
          <w:i/>
        </w:rPr>
        <w:t xml:space="preserve">either/or </w:t>
      </w:r>
      <w:r w:rsidR="003B0CA4">
        <w:t xml:space="preserve">proposition.  One cannot have their </w:t>
      </w:r>
      <w:r w:rsidR="003B0CA4">
        <w:rPr>
          <w:i/>
        </w:rPr>
        <w:t xml:space="preserve">mind set on things </w:t>
      </w:r>
      <w:r w:rsidR="003B0CA4">
        <w:t xml:space="preserve">both </w:t>
      </w:r>
      <w:r w:rsidR="003B0CA4">
        <w:rPr>
          <w:i/>
        </w:rPr>
        <w:t xml:space="preserve">above </w:t>
      </w:r>
      <w:r w:rsidR="003B0CA4">
        <w:t xml:space="preserve">and </w:t>
      </w:r>
      <w:r w:rsidR="003B0CA4">
        <w:rPr>
          <w:i/>
        </w:rPr>
        <w:t xml:space="preserve">below, </w:t>
      </w:r>
      <w:r w:rsidR="003B0CA4">
        <w:t xml:space="preserve">for the interests of these two realms are diametrically opposed, </w:t>
      </w:r>
      <w:r w:rsidR="003B0CA4">
        <w:rPr>
          <w:u w:val="single"/>
        </w:rPr>
        <w:t>cf. Rom.8</w:t>
      </w:r>
      <w:proofErr w:type="gramStart"/>
      <w:r w:rsidR="003B0CA4">
        <w:rPr>
          <w:u w:val="single"/>
        </w:rPr>
        <w:t>:5</w:t>
      </w:r>
      <w:proofErr w:type="gramEnd"/>
      <w:r w:rsidR="003B0CA4">
        <w:rPr>
          <w:u w:val="single"/>
        </w:rPr>
        <w:t>-8</w:t>
      </w:r>
      <w:r w:rsidR="003B0CA4">
        <w:t xml:space="preserve">. </w:t>
      </w:r>
    </w:p>
    <w:p w14:paraId="78A3922D" w14:textId="1B41A27B" w:rsidR="00C973EF" w:rsidRDefault="003B0CA4" w:rsidP="003B0CA4">
      <w:pPr>
        <w:pStyle w:val="ListParagraph"/>
        <w:numPr>
          <w:ilvl w:val="0"/>
          <w:numId w:val="1"/>
        </w:numPr>
        <w:spacing w:after="120"/>
        <w:contextualSpacing w:val="0"/>
      </w:pPr>
      <w:r>
        <w:t xml:space="preserve">The </w:t>
      </w:r>
      <w:r>
        <w:rPr>
          <w:i/>
        </w:rPr>
        <w:t>reason</w:t>
      </w:r>
      <w:r w:rsidR="00657C88">
        <w:rPr>
          <w:i/>
        </w:rPr>
        <w:t>s</w:t>
      </w:r>
      <w:r>
        <w:rPr>
          <w:i/>
        </w:rPr>
        <w:t xml:space="preserve"> </w:t>
      </w:r>
      <w:r>
        <w:t xml:space="preserve">and </w:t>
      </w:r>
      <w:r>
        <w:rPr>
          <w:i/>
        </w:rPr>
        <w:t xml:space="preserve">reward </w:t>
      </w:r>
      <w:r>
        <w:t xml:space="preserve">for these imperatives, </w:t>
      </w:r>
      <w:r>
        <w:rPr>
          <w:u w:val="single"/>
        </w:rPr>
        <w:t>vv.3-4</w:t>
      </w:r>
    </w:p>
    <w:p w14:paraId="362BCDF2" w14:textId="5C574B2D" w:rsidR="003B0CA4" w:rsidRDefault="00657C88" w:rsidP="003B0CA4">
      <w:pPr>
        <w:pStyle w:val="ListParagraph"/>
        <w:numPr>
          <w:ilvl w:val="1"/>
          <w:numId w:val="1"/>
        </w:numPr>
        <w:spacing w:after="120"/>
        <w:ind w:left="1080"/>
        <w:contextualSpacing w:val="0"/>
      </w:pPr>
      <w:r>
        <w:t xml:space="preserve">The </w:t>
      </w:r>
      <w:r>
        <w:rPr>
          <w:i/>
        </w:rPr>
        <w:t xml:space="preserve">reasons </w:t>
      </w:r>
      <w:r>
        <w:t>provided for these imperatives (</w:t>
      </w:r>
      <w:r>
        <w:rPr>
          <w:i/>
        </w:rPr>
        <w:t xml:space="preserve">keep seeking things above </w:t>
      </w:r>
      <w:r>
        <w:t xml:space="preserve">and </w:t>
      </w:r>
      <w:r>
        <w:rPr>
          <w:i/>
        </w:rPr>
        <w:t>set your mind on things above</w:t>
      </w:r>
      <w:r>
        <w:t>) are two-fold:</w:t>
      </w:r>
    </w:p>
    <w:p w14:paraId="5D38851B" w14:textId="2754F85D" w:rsidR="00657C88" w:rsidRPr="00657C88" w:rsidRDefault="00657C88" w:rsidP="00657C88">
      <w:pPr>
        <w:pStyle w:val="ListParagraph"/>
        <w:numPr>
          <w:ilvl w:val="2"/>
          <w:numId w:val="1"/>
        </w:numPr>
        <w:spacing w:after="120"/>
        <w:ind w:left="1440"/>
        <w:contextualSpacing w:val="0"/>
      </w:pPr>
      <w:r>
        <w:rPr>
          <w:i/>
        </w:rPr>
        <w:t>“For you have died</w:t>
      </w:r>
      <w:r w:rsidR="00687DEB">
        <w:rPr>
          <w:i/>
        </w:rPr>
        <w:t>…”</w:t>
      </w:r>
      <w:proofErr w:type="gramStart"/>
      <w:r w:rsidR="00687DEB">
        <w:rPr>
          <w:i/>
        </w:rPr>
        <w:softHyphen/>
        <w:t xml:space="preserve"> </w:t>
      </w:r>
      <w:r>
        <w:rPr>
          <w:i/>
        </w:rPr>
        <w:t xml:space="preserve"> </w:t>
      </w:r>
      <w:r>
        <w:t>To</w:t>
      </w:r>
      <w:proofErr w:type="gramEnd"/>
      <w:r>
        <w:t xml:space="preserve"> be </w:t>
      </w:r>
      <w:r>
        <w:rPr>
          <w:i/>
        </w:rPr>
        <w:t xml:space="preserve">“raised up with Christ” </w:t>
      </w:r>
      <w:r>
        <w:t>(</w:t>
      </w:r>
      <w:r>
        <w:rPr>
          <w:u w:val="single"/>
        </w:rPr>
        <w:t>v.1</w:t>
      </w:r>
      <w:r>
        <w:t xml:space="preserve">), one must have first been </w:t>
      </w:r>
      <w:r>
        <w:rPr>
          <w:i/>
        </w:rPr>
        <w:t xml:space="preserve">“buried with Christ” </w:t>
      </w:r>
      <w:r>
        <w:t>(</w:t>
      </w:r>
      <w:r>
        <w:rPr>
          <w:u w:val="single"/>
        </w:rPr>
        <w:t>2:12</w:t>
      </w:r>
      <w:r>
        <w:t xml:space="preserve">); and to have been </w:t>
      </w:r>
      <w:r>
        <w:rPr>
          <w:i/>
        </w:rPr>
        <w:t xml:space="preserve">“buried with Christ,” </w:t>
      </w:r>
      <w:r>
        <w:t xml:space="preserve">one must first be(come) </w:t>
      </w:r>
      <w:r>
        <w:rPr>
          <w:i/>
        </w:rPr>
        <w:t>dead</w:t>
      </w:r>
      <w:r w:rsidR="00241FC9">
        <w:rPr>
          <w:i/>
        </w:rPr>
        <w:t xml:space="preserve">.  </w:t>
      </w:r>
      <w:r w:rsidR="00241FC9">
        <w:t xml:space="preserve">The </w:t>
      </w:r>
      <w:r w:rsidR="00241FC9">
        <w:rPr>
          <w:i/>
        </w:rPr>
        <w:t xml:space="preserve">dead </w:t>
      </w:r>
      <w:r w:rsidR="00241FC9">
        <w:t xml:space="preserve">are buried, not the </w:t>
      </w:r>
      <w:r w:rsidR="00241FC9">
        <w:rPr>
          <w:i/>
        </w:rPr>
        <w:t xml:space="preserve">living!  </w:t>
      </w:r>
      <w:r w:rsidR="00241FC9">
        <w:t xml:space="preserve"> We are </w:t>
      </w:r>
      <w:r w:rsidR="00241FC9">
        <w:rPr>
          <w:i/>
        </w:rPr>
        <w:t xml:space="preserve">“dead in … transgressions and </w:t>
      </w:r>
      <w:proofErr w:type="spellStart"/>
      <w:r w:rsidR="00241FC9">
        <w:rPr>
          <w:i/>
        </w:rPr>
        <w:t>uncircumcision</w:t>
      </w:r>
      <w:proofErr w:type="spellEnd"/>
      <w:r w:rsidR="00241FC9">
        <w:rPr>
          <w:i/>
        </w:rPr>
        <w:t xml:space="preserve"> of … flesh” </w:t>
      </w:r>
      <w:r w:rsidR="00241FC9">
        <w:t>(</w:t>
      </w:r>
      <w:r w:rsidR="00241FC9">
        <w:rPr>
          <w:u w:val="single"/>
        </w:rPr>
        <w:t>2:</w:t>
      </w:r>
      <w:r w:rsidR="00241FC9" w:rsidRPr="00241FC9">
        <w:rPr>
          <w:u w:val="single"/>
        </w:rPr>
        <w:t>13</w:t>
      </w:r>
      <w:r w:rsidR="00687DEB">
        <w:rPr>
          <w:u w:val="single"/>
        </w:rPr>
        <w:t>a</w:t>
      </w:r>
      <w:r w:rsidR="00241FC9">
        <w:t xml:space="preserve">), </w:t>
      </w:r>
      <w:r w:rsidR="00241FC9" w:rsidRPr="00241FC9">
        <w:t>but</w:t>
      </w:r>
      <w:r w:rsidR="00241FC9">
        <w:t xml:space="preserve"> after being </w:t>
      </w:r>
      <w:r w:rsidR="00241FC9">
        <w:rPr>
          <w:i/>
        </w:rPr>
        <w:t xml:space="preserve">“buried with Him in baptism” </w:t>
      </w:r>
      <w:r w:rsidR="00241FC9">
        <w:t>(</w:t>
      </w:r>
      <w:r w:rsidR="00241FC9">
        <w:rPr>
          <w:u w:val="single"/>
        </w:rPr>
        <w:t>2:12a</w:t>
      </w:r>
      <w:r w:rsidR="00241FC9">
        <w:t xml:space="preserve">), we are </w:t>
      </w:r>
      <w:r w:rsidR="00241FC9">
        <w:rPr>
          <w:i/>
        </w:rPr>
        <w:t xml:space="preserve">“raised up with Him” </w:t>
      </w:r>
      <w:r w:rsidR="00241FC9">
        <w:t>(</w:t>
      </w:r>
      <w:r w:rsidR="00241FC9">
        <w:rPr>
          <w:u w:val="single"/>
        </w:rPr>
        <w:t>2:12b</w:t>
      </w:r>
      <w:r w:rsidR="00241FC9">
        <w:t xml:space="preserve">) becoming </w:t>
      </w:r>
      <w:r w:rsidR="00241FC9">
        <w:rPr>
          <w:i/>
        </w:rPr>
        <w:t xml:space="preserve">“alive together with Him” </w:t>
      </w:r>
      <w:r w:rsidR="00241FC9">
        <w:t xml:space="preserve">having been </w:t>
      </w:r>
      <w:r w:rsidR="00241FC9">
        <w:rPr>
          <w:i/>
        </w:rPr>
        <w:t xml:space="preserve">“forgiven… all our transgressions” </w:t>
      </w:r>
      <w:r w:rsidR="00241FC9">
        <w:t>(</w:t>
      </w:r>
      <w:r w:rsidR="00241FC9">
        <w:rPr>
          <w:u w:val="single"/>
        </w:rPr>
        <w:t>2:13</w:t>
      </w:r>
      <w:r w:rsidR="00687DEB">
        <w:rPr>
          <w:u w:val="single"/>
        </w:rPr>
        <w:t>b</w:t>
      </w:r>
      <w:r w:rsidR="00687DEB">
        <w:t>)</w:t>
      </w:r>
      <w:r w:rsidR="00241FC9">
        <w:t xml:space="preserve">.   </w:t>
      </w:r>
    </w:p>
    <w:p w14:paraId="6CE3D4AD" w14:textId="381B7E28" w:rsidR="00657C88" w:rsidRDefault="00657C88" w:rsidP="00657C88">
      <w:pPr>
        <w:pStyle w:val="ListParagraph"/>
        <w:numPr>
          <w:ilvl w:val="2"/>
          <w:numId w:val="1"/>
        </w:numPr>
        <w:spacing w:after="120"/>
        <w:ind w:left="1440"/>
        <w:contextualSpacing w:val="0"/>
      </w:pPr>
      <w:r>
        <w:rPr>
          <w:i/>
        </w:rPr>
        <w:lastRenderedPageBreak/>
        <w:t>“</w:t>
      </w:r>
      <w:r w:rsidR="00687DEB">
        <w:rPr>
          <w:i/>
        </w:rPr>
        <w:t>…</w:t>
      </w:r>
      <w:proofErr w:type="gramStart"/>
      <w:r>
        <w:rPr>
          <w:i/>
        </w:rPr>
        <w:t>and</w:t>
      </w:r>
      <w:proofErr w:type="gramEnd"/>
      <w:r>
        <w:rPr>
          <w:i/>
        </w:rPr>
        <w:t xml:space="preserve"> your life is hidden</w:t>
      </w:r>
      <w:r w:rsidR="00687DEB">
        <w:rPr>
          <w:i/>
        </w:rPr>
        <w:t xml:space="preserve"> with Christ in God.”</w:t>
      </w:r>
      <w:r>
        <w:rPr>
          <w:i/>
        </w:rPr>
        <w:t xml:space="preserve"> </w:t>
      </w:r>
      <w:r w:rsidR="00687DEB">
        <w:t xml:space="preserve"> The word translated as </w:t>
      </w:r>
      <w:r w:rsidR="00687DEB">
        <w:rPr>
          <w:i/>
        </w:rPr>
        <w:t xml:space="preserve">“hidden” </w:t>
      </w:r>
      <w:r w:rsidR="00687DEB" w:rsidRPr="00687DEB">
        <w:t>(NASB)</w:t>
      </w:r>
      <w:r w:rsidR="00687DEB">
        <w:t xml:space="preserve"> is the Greek term </w:t>
      </w:r>
      <w:proofErr w:type="spellStart"/>
      <w:r w:rsidR="00687DEB">
        <w:rPr>
          <w:i/>
        </w:rPr>
        <w:t>krupto</w:t>
      </w:r>
      <w:proofErr w:type="spellEnd"/>
      <w:r w:rsidR="00687DEB">
        <w:rPr>
          <w:i/>
        </w:rPr>
        <w:t xml:space="preserve">.  </w:t>
      </w:r>
      <w:r w:rsidR="00687DEB">
        <w:t xml:space="preserve">It comes from </w:t>
      </w:r>
      <w:proofErr w:type="spellStart"/>
      <w:r w:rsidR="00687DEB">
        <w:rPr>
          <w:i/>
        </w:rPr>
        <w:t>kyrpto</w:t>
      </w:r>
      <w:proofErr w:type="spellEnd"/>
      <w:r w:rsidR="00001889">
        <w:rPr>
          <w:i/>
        </w:rPr>
        <w:t xml:space="preserve">, </w:t>
      </w:r>
      <w:r w:rsidR="00001889">
        <w:t>and both mean</w:t>
      </w:r>
      <w:r w:rsidR="00687DEB">
        <w:rPr>
          <w:i/>
        </w:rPr>
        <w:t xml:space="preserve"> </w:t>
      </w:r>
      <w:r w:rsidR="00001889">
        <w:rPr>
          <w:i/>
        </w:rPr>
        <w:t xml:space="preserve">to </w:t>
      </w:r>
      <w:r w:rsidR="00687DEB">
        <w:rPr>
          <w:i/>
        </w:rPr>
        <w:t xml:space="preserve">hide </w:t>
      </w:r>
      <w:r w:rsidR="00687DEB">
        <w:t xml:space="preserve">or </w:t>
      </w:r>
      <w:r w:rsidR="00001889">
        <w:rPr>
          <w:i/>
        </w:rPr>
        <w:t xml:space="preserve">conceal; </w:t>
      </w:r>
      <w:proofErr w:type="gramStart"/>
      <w:r w:rsidR="00001889">
        <w:t xml:space="preserve">to </w:t>
      </w:r>
      <w:r w:rsidR="00001889">
        <w:rPr>
          <w:i/>
        </w:rPr>
        <w:t>escape</w:t>
      </w:r>
      <w:proofErr w:type="gramEnd"/>
      <w:r w:rsidR="00001889">
        <w:rPr>
          <w:i/>
        </w:rPr>
        <w:t xml:space="preserve"> notice. </w:t>
      </w:r>
      <w:r w:rsidR="00001889">
        <w:t xml:space="preserve"> The connection to </w:t>
      </w:r>
      <w:r w:rsidR="00001889">
        <w:rPr>
          <w:i/>
        </w:rPr>
        <w:t xml:space="preserve">burial, </w:t>
      </w:r>
      <w:r w:rsidR="00001889">
        <w:t xml:space="preserve">or </w:t>
      </w:r>
      <w:r w:rsidR="00001889">
        <w:rPr>
          <w:i/>
        </w:rPr>
        <w:t xml:space="preserve">to conceal in a crypt </w:t>
      </w:r>
      <w:r w:rsidR="00001889">
        <w:t xml:space="preserve">is obvious.  Thus, our previous life of </w:t>
      </w:r>
      <w:r w:rsidR="00001889">
        <w:rPr>
          <w:i/>
        </w:rPr>
        <w:t xml:space="preserve">sin- </w:t>
      </w:r>
      <w:r w:rsidR="00001889">
        <w:t xml:space="preserve">by which we became (spiritually) </w:t>
      </w:r>
      <w:r w:rsidR="00001889">
        <w:rPr>
          <w:i/>
        </w:rPr>
        <w:t xml:space="preserve">dead, </w:t>
      </w:r>
      <w:r w:rsidR="00001889">
        <w:t xml:space="preserve">is </w:t>
      </w:r>
      <w:r w:rsidR="00001889">
        <w:rPr>
          <w:i/>
        </w:rPr>
        <w:t xml:space="preserve">hidden, buried, </w:t>
      </w:r>
      <w:r w:rsidR="00001889">
        <w:t xml:space="preserve">or </w:t>
      </w:r>
      <w:r w:rsidR="00001889">
        <w:rPr>
          <w:i/>
        </w:rPr>
        <w:t xml:space="preserve">concealed </w:t>
      </w:r>
      <w:r w:rsidR="00001889">
        <w:t xml:space="preserve">with Christ when we are </w:t>
      </w:r>
      <w:r w:rsidR="00001889">
        <w:rPr>
          <w:i/>
        </w:rPr>
        <w:t xml:space="preserve">buried with Him in baptism </w:t>
      </w:r>
      <w:r w:rsidR="00001889">
        <w:t>(</w:t>
      </w:r>
      <w:r w:rsidR="00001889">
        <w:rPr>
          <w:u w:val="single"/>
        </w:rPr>
        <w:t>2:12,13</w:t>
      </w:r>
      <w:r w:rsidR="00001889">
        <w:t xml:space="preserve">).  Since, then, we have been </w:t>
      </w:r>
      <w:r w:rsidR="00001889">
        <w:rPr>
          <w:i/>
        </w:rPr>
        <w:t xml:space="preserve">“raised up with Christ” </w:t>
      </w:r>
      <w:r w:rsidR="00001889">
        <w:t>(</w:t>
      </w:r>
      <w:r w:rsidR="00001889">
        <w:rPr>
          <w:u w:val="single"/>
        </w:rPr>
        <w:t>v.1</w:t>
      </w:r>
      <w:r w:rsidR="00001889">
        <w:t xml:space="preserve">), having become </w:t>
      </w:r>
      <w:r w:rsidR="00001889">
        <w:rPr>
          <w:i/>
        </w:rPr>
        <w:t xml:space="preserve">dead </w:t>
      </w:r>
      <w:r w:rsidR="00001889">
        <w:t>to that previous life of sin/transgression (</w:t>
      </w:r>
      <w:r w:rsidR="00001889">
        <w:rPr>
          <w:u w:val="single"/>
        </w:rPr>
        <w:t>v.3a</w:t>
      </w:r>
      <w:r w:rsidR="00001889">
        <w:t xml:space="preserve">), and having it </w:t>
      </w:r>
      <w:r w:rsidR="00001889">
        <w:rPr>
          <w:i/>
        </w:rPr>
        <w:t xml:space="preserve">“hidden with Christ” </w:t>
      </w:r>
      <w:r w:rsidR="00001889">
        <w:t>(</w:t>
      </w:r>
      <w:r w:rsidR="00001889">
        <w:rPr>
          <w:i/>
        </w:rPr>
        <w:t>concealed/covered/buried</w:t>
      </w:r>
      <w:r w:rsidR="00001889">
        <w:t xml:space="preserve">, </w:t>
      </w:r>
      <w:r w:rsidR="00001889">
        <w:rPr>
          <w:u w:val="single"/>
        </w:rPr>
        <w:t>v.3b</w:t>
      </w:r>
      <w:r w:rsidR="00001889">
        <w:t xml:space="preserve">), we properly ought to </w:t>
      </w:r>
      <w:r w:rsidR="00001889">
        <w:rPr>
          <w:i/>
        </w:rPr>
        <w:t xml:space="preserve">“seek the things above </w:t>
      </w:r>
      <w:r w:rsidR="00001889">
        <w:rPr>
          <w:b/>
          <w:i/>
        </w:rPr>
        <w:t>where Christ is</w:t>
      </w:r>
      <w:r w:rsidR="00001889">
        <w:rPr>
          <w:i/>
        </w:rPr>
        <w:t xml:space="preserve">” </w:t>
      </w:r>
      <w:r w:rsidR="00001889">
        <w:t>(</w:t>
      </w:r>
      <w:r w:rsidR="00001889">
        <w:rPr>
          <w:u w:val="single"/>
        </w:rPr>
        <w:t>v.1</w:t>
      </w:r>
      <w:r w:rsidR="003D2CE7">
        <w:rPr>
          <w:u w:val="single"/>
        </w:rPr>
        <w:t>a</w:t>
      </w:r>
      <w:r w:rsidR="00001889">
        <w:t xml:space="preserve">) and </w:t>
      </w:r>
      <w:r w:rsidR="00001889">
        <w:rPr>
          <w:i/>
        </w:rPr>
        <w:t xml:space="preserve">“set our minds on the things above” </w:t>
      </w:r>
      <w:r w:rsidR="00001889">
        <w:t xml:space="preserve">(again, </w:t>
      </w:r>
      <w:r w:rsidR="00001889">
        <w:rPr>
          <w:i/>
        </w:rPr>
        <w:t>where He is</w:t>
      </w:r>
      <w:r w:rsidR="00001889">
        <w:t>)</w:t>
      </w:r>
      <w:r w:rsidR="003D2CE7">
        <w:t xml:space="preserve"> and </w:t>
      </w:r>
      <w:r w:rsidR="003D2CE7">
        <w:rPr>
          <w:i/>
        </w:rPr>
        <w:t xml:space="preserve">reigns “at the right hand of God” </w:t>
      </w:r>
      <w:r w:rsidR="003D2CE7">
        <w:t>(</w:t>
      </w:r>
      <w:r w:rsidR="003D2CE7">
        <w:rPr>
          <w:u w:val="single"/>
        </w:rPr>
        <w:t>v.1b</w:t>
      </w:r>
      <w:r w:rsidR="003D2CE7">
        <w:t>)</w:t>
      </w:r>
      <w:r w:rsidR="00001889">
        <w:t xml:space="preserve"> rather than below </w:t>
      </w:r>
      <w:r w:rsidR="00001889">
        <w:rPr>
          <w:i/>
        </w:rPr>
        <w:t>“on the things that are on earth</w:t>
      </w:r>
      <w:r w:rsidR="003D2CE7">
        <w:rPr>
          <w:i/>
        </w:rPr>
        <w:t xml:space="preserve">” </w:t>
      </w:r>
      <w:r w:rsidR="003D2CE7">
        <w:t>(</w:t>
      </w:r>
      <w:r w:rsidR="003D2CE7">
        <w:rPr>
          <w:u w:val="single"/>
        </w:rPr>
        <w:t>v.2a</w:t>
      </w:r>
      <w:r w:rsidR="003D2CE7">
        <w:t xml:space="preserve">) where </w:t>
      </w:r>
      <w:r w:rsidR="003D2CE7">
        <w:rPr>
          <w:i/>
        </w:rPr>
        <w:t xml:space="preserve">sin </w:t>
      </w:r>
      <w:r w:rsidR="003D2CE7">
        <w:t xml:space="preserve">and </w:t>
      </w:r>
      <w:r w:rsidR="003D2CE7">
        <w:rPr>
          <w:i/>
        </w:rPr>
        <w:t xml:space="preserve">death </w:t>
      </w:r>
      <w:r w:rsidR="003D2CE7">
        <w:t xml:space="preserve">continue to reign.  </w:t>
      </w:r>
    </w:p>
    <w:p w14:paraId="72279254" w14:textId="77777777" w:rsidR="002141E4" w:rsidRDefault="003D2CE7" w:rsidP="003D2CE7">
      <w:pPr>
        <w:pStyle w:val="ListParagraph"/>
        <w:numPr>
          <w:ilvl w:val="1"/>
          <w:numId w:val="1"/>
        </w:numPr>
        <w:spacing w:after="120"/>
        <w:ind w:left="1080"/>
        <w:contextualSpacing w:val="0"/>
      </w:pPr>
      <w:r>
        <w:t xml:space="preserve">The </w:t>
      </w:r>
      <w:r>
        <w:rPr>
          <w:i/>
        </w:rPr>
        <w:t xml:space="preserve">reward </w:t>
      </w:r>
      <w:r>
        <w:t xml:space="preserve">for obeying these imperatives is to be </w:t>
      </w:r>
      <w:r>
        <w:rPr>
          <w:i/>
        </w:rPr>
        <w:t xml:space="preserve">“revealed with Him in glory,” </w:t>
      </w:r>
      <w:r>
        <w:rPr>
          <w:u w:val="single"/>
        </w:rPr>
        <w:t>v.4</w:t>
      </w:r>
      <w:r>
        <w:t xml:space="preserve">.  Note carefully that this </w:t>
      </w:r>
      <w:r>
        <w:rPr>
          <w:i/>
        </w:rPr>
        <w:t xml:space="preserve">revealing </w:t>
      </w:r>
      <w:r>
        <w:t xml:space="preserve">is tied inseparably to the time of Christ’s </w:t>
      </w:r>
      <w:r>
        <w:rPr>
          <w:i/>
        </w:rPr>
        <w:t>revealing</w:t>
      </w:r>
      <w:r w:rsidR="002141E4">
        <w:rPr>
          <w:i/>
        </w:rPr>
        <w:t xml:space="preserve"> </w:t>
      </w:r>
      <w:r w:rsidR="002141E4">
        <w:t xml:space="preserve">at the </w:t>
      </w:r>
      <w:r w:rsidR="002141E4">
        <w:rPr>
          <w:i/>
        </w:rPr>
        <w:t xml:space="preserve">end, </w:t>
      </w:r>
      <w:r w:rsidR="002141E4">
        <w:rPr>
          <w:u w:val="single"/>
        </w:rPr>
        <w:t>1Cor.15</w:t>
      </w:r>
      <w:proofErr w:type="gramStart"/>
      <w:r w:rsidR="002141E4">
        <w:rPr>
          <w:u w:val="single"/>
        </w:rPr>
        <w:t>:24</w:t>
      </w:r>
      <w:proofErr w:type="gramEnd"/>
      <w:r w:rsidR="002141E4">
        <w:rPr>
          <w:u w:val="single"/>
        </w:rPr>
        <w:t>-26</w:t>
      </w:r>
      <w:r>
        <w:rPr>
          <w:i/>
        </w:rPr>
        <w:t xml:space="preserve"> </w:t>
      </w:r>
      <w:r w:rsidR="002141E4">
        <w:t>rather than</w:t>
      </w:r>
      <w:r>
        <w:t xml:space="preserve"> in the </w:t>
      </w:r>
      <w:r>
        <w:rPr>
          <w:i/>
        </w:rPr>
        <w:t xml:space="preserve">here </w:t>
      </w:r>
      <w:r>
        <w:t xml:space="preserve">and </w:t>
      </w:r>
      <w:r>
        <w:rPr>
          <w:i/>
        </w:rPr>
        <w:t xml:space="preserve">now </w:t>
      </w:r>
      <w:r>
        <w:t>as so</w:t>
      </w:r>
      <w:r w:rsidR="002141E4">
        <w:t xml:space="preserve"> many seem to desire and expect, </w:t>
      </w:r>
      <w:r w:rsidR="002141E4">
        <w:rPr>
          <w:u w:val="single"/>
        </w:rPr>
        <w:t>cf. Phil.3:19-21</w:t>
      </w:r>
      <w:r w:rsidR="002141E4">
        <w:t xml:space="preserve"> and </w:t>
      </w:r>
      <w:r w:rsidR="002141E4">
        <w:rPr>
          <w:u w:val="single"/>
        </w:rPr>
        <w:t>1Thess.4:15-18</w:t>
      </w:r>
      <w:r w:rsidR="002141E4">
        <w:t xml:space="preserve">. </w:t>
      </w:r>
    </w:p>
    <w:p w14:paraId="3F49E556" w14:textId="77777777" w:rsidR="002141E4" w:rsidRDefault="002141E4" w:rsidP="002141E4">
      <w:pPr>
        <w:spacing w:after="120"/>
      </w:pPr>
      <w:r w:rsidRPr="002141E4">
        <w:t xml:space="preserve">II.   </w:t>
      </w:r>
      <w:r>
        <w:t xml:space="preserve">Applications: What does it mean for us to </w:t>
      </w:r>
      <w:r>
        <w:rPr>
          <w:i/>
        </w:rPr>
        <w:t xml:space="preserve">keep seeking the things above </w:t>
      </w:r>
      <w:r>
        <w:t xml:space="preserve">and </w:t>
      </w:r>
      <w:r>
        <w:rPr>
          <w:i/>
        </w:rPr>
        <w:t xml:space="preserve">set your mind on things above? </w:t>
      </w:r>
    </w:p>
    <w:p w14:paraId="11C39648" w14:textId="1278E9D5" w:rsidR="003D2CE7" w:rsidRDefault="002141E4" w:rsidP="00833674">
      <w:pPr>
        <w:pStyle w:val="ListParagraph"/>
        <w:numPr>
          <w:ilvl w:val="0"/>
          <w:numId w:val="3"/>
        </w:numPr>
        <w:spacing w:after="120"/>
        <w:contextualSpacing w:val="0"/>
      </w:pPr>
      <w:r>
        <w:t xml:space="preserve">Seek Christ’s </w:t>
      </w:r>
      <w:r>
        <w:rPr>
          <w:i/>
        </w:rPr>
        <w:t xml:space="preserve">rule </w:t>
      </w:r>
      <w:r>
        <w:t xml:space="preserve">and </w:t>
      </w:r>
      <w:r>
        <w:rPr>
          <w:i/>
        </w:rPr>
        <w:t xml:space="preserve">reign, </w:t>
      </w:r>
      <w:r>
        <w:rPr>
          <w:u w:val="single"/>
        </w:rPr>
        <w:t>v.1</w:t>
      </w:r>
      <w:r w:rsidR="00833674">
        <w:t xml:space="preserve">; by, </w:t>
      </w:r>
    </w:p>
    <w:p w14:paraId="16A4E89D" w14:textId="43AF4E32" w:rsidR="002141E4" w:rsidRPr="002141E4" w:rsidRDefault="002141E4" w:rsidP="00833674">
      <w:pPr>
        <w:pStyle w:val="ListParagraph"/>
        <w:numPr>
          <w:ilvl w:val="0"/>
          <w:numId w:val="3"/>
        </w:numPr>
        <w:spacing w:after="120"/>
        <w:contextualSpacing w:val="0"/>
      </w:pPr>
      <w:r>
        <w:t>Set</w:t>
      </w:r>
      <w:r w:rsidR="00833674">
        <w:t>ting</w:t>
      </w:r>
      <w:r>
        <w:t xml:space="preserve"> your mind on </w:t>
      </w:r>
      <w:r>
        <w:rPr>
          <w:i/>
        </w:rPr>
        <w:t xml:space="preserve">His </w:t>
      </w:r>
      <w:r>
        <w:t xml:space="preserve">interests and desires </w:t>
      </w:r>
      <w:r w:rsidR="00833674">
        <w:t>(</w:t>
      </w:r>
      <w:bookmarkStart w:id="0" w:name="_GoBack"/>
      <w:bookmarkEnd w:id="0"/>
      <w:r w:rsidR="00833674">
        <w:rPr>
          <w:u w:val="single"/>
        </w:rPr>
        <w:t>vv.12-17</w:t>
      </w:r>
      <w:r w:rsidR="00833674">
        <w:t xml:space="preserve">) </w:t>
      </w:r>
      <w:r>
        <w:t xml:space="preserve">rather than </w:t>
      </w:r>
      <w:r w:rsidRPr="00833674">
        <w:rPr>
          <w:i/>
        </w:rPr>
        <w:t>your own</w:t>
      </w:r>
      <w:r w:rsidR="00833674">
        <w:t xml:space="preserve"> </w:t>
      </w:r>
      <w:r w:rsidR="00833674">
        <w:rPr>
          <w:i/>
        </w:rPr>
        <w:t xml:space="preserve">earthly </w:t>
      </w:r>
      <w:r w:rsidR="00833674">
        <w:t>ones (</w:t>
      </w:r>
      <w:r w:rsidR="00833674">
        <w:rPr>
          <w:u w:val="single"/>
        </w:rPr>
        <w:t>vv.5-11</w:t>
      </w:r>
      <w:r w:rsidR="00833674">
        <w:t>)</w:t>
      </w:r>
      <w:r>
        <w:t xml:space="preserve">, </w:t>
      </w:r>
      <w:r>
        <w:rPr>
          <w:u w:val="single"/>
        </w:rPr>
        <w:t>v.2</w:t>
      </w:r>
      <w:r w:rsidR="00833674">
        <w:t>.</w:t>
      </w:r>
    </w:p>
    <w:sectPr w:rsidR="002141E4" w:rsidRPr="002141E4" w:rsidSect="002174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4B3"/>
    <w:multiLevelType w:val="hybridMultilevel"/>
    <w:tmpl w:val="EB4A028E"/>
    <w:lvl w:ilvl="0" w:tplc="6DE20DF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A5D85"/>
    <w:multiLevelType w:val="hybridMultilevel"/>
    <w:tmpl w:val="E2B83BAA"/>
    <w:lvl w:ilvl="0" w:tplc="85C2F55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B4D08"/>
    <w:multiLevelType w:val="hybridMultilevel"/>
    <w:tmpl w:val="E8663D7C"/>
    <w:lvl w:ilvl="0" w:tplc="1C80D49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79"/>
    <w:rsid w:val="00001889"/>
    <w:rsid w:val="002141E4"/>
    <w:rsid w:val="002174FF"/>
    <w:rsid w:val="00241FC9"/>
    <w:rsid w:val="003B0CA4"/>
    <w:rsid w:val="003D2CE7"/>
    <w:rsid w:val="00657C88"/>
    <w:rsid w:val="00685DCD"/>
    <w:rsid w:val="00687DEB"/>
    <w:rsid w:val="007560B0"/>
    <w:rsid w:val="00824798"/>
    <w:rsid w:val="00833674"/>
    <w:rsid w:val="00A472E0"/>
    <w:rsid w:val="00B73B9B"/>
    <w:rsid w:val="00C77679"/>
    <w:rsid w:val="00C973EF"/>
    <w:rsid w:val="00F34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8C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699</Words>
  <Characters>3986</Characters>
  <Application>Microsoft Macintosh Word</Application>
  <DocSecurity>0</DocSecurity>
  <Lines>33</Lines>
  <Paragraphs>9</Paragraphs>
  <ScaleCrop>false</ScaleCrop>
  <Company>Southside Church of Christ</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2019-01-13T02:41:00Z</dcterms:created>
  <dcterms:modified xsi:type="dcterms:W3CDTF">2019-01-13T05:17:00Z</dcterms:modified>
</cp:coreProperties>
</file>