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CB44E" w14:textId="77777777" w:rsidR="00824798" w:rsidRPr="00000F2A" w:rsidRDefault="007C0D75" w:rsidP="00000F2A">
      <w:pPr>
        <w:jc w:val="center"/>
        <w:rPr>
          <w:rFonts w:ascii="Arial" w:hAnsi="Arial" w:cs="Arial"/>
          <w:b/>
        </w:rPr>
      </w:pPr>
      <w:r w:rsidRPr="00000F2A">
        <w:rPr>
          <w:rFonts w:ascii="Arial" w:hAnsi="Arial" w:cs="Arial"/>
          <w:b/>
        </w:rPr>
        <w:t>The Power of a Resurrected Life</w:t>
      </w:r>
    </w:p>
    <w:p w14:paraId="7D5DF8A9" w14:textId="77777777" w:rsidR="007C0D75" w:rsidRPr="00000F2A" w:rsidRDefault="007C0D75" w:rsidP="007C0D75">
      <w:pPr>
        <w:jc w:val="center"/>
        <w:rPr>
          <w:rFonts w:ascii="Arial" w:hAnsi="Arial" w:cs="Arial"/>
          <w:b/>
        </w:rPr>
      </w:pPr>
    </w:p>
    <w:p w14:paraId="191973EB" w14:textId="5E2BB704" w:rsidR="007C0D75" w:rsidRDefault="00000F2A" w:rsidP="007C0D75">
      <w:pPr>
        <w:spacing w:after="120"/>
        <w:rPr>
          <w:rFonts w:ascii="Arial" w:hAnsi="Arial" w:cs="Arial"/>
        </w:rPr>
      </w:pPr>
      <w:r>
        <w:rPr>
          <w:rFonts w:ascii="Arial" w:hAnsi="Arial" w:cs="Arial"/>
        </w:rPr>
        <w:t xml:space="preserve">In </w:t>
      </w:r>
      <w:r>
        <w:rPr>
          <w:rFonts w:ascii="Arial" w:hAnsi="Arial" w:cs="Arial"/>
          <w:u w:val="single"/>
        </w:rPr>
        <w:t>Matt12</w:t>
      </w:r>
      <w:r>
        <w:rPr>
          <w:rFonts w:ascii="Arial" w:hAnsi="Arial" w:cs="Arial"/>
        </w:rPr>
        <w:t xml:space="preserve">, Jesus has already dismissed charges that His disciples had done </w:t>
      </w:r>
      <w:r>
        <w:rPr>
          <w:rFonts w:ascii="Arial" w:hAnsi="Arial" w:cs="Arial"/>
          <w:i/>
        </w:rPr>
        <w:t xml:space="preserve">“what is not lawful on the Sabbath” </w:t>
      </w:r>
      <w:r>
        <w:rPr>
          <w:rFonts w:ascii="Arial" w:hAnsi="Arial" w:cs="Arial"/>
        </w:rPr>
        <w:t>(</w:t>
      </w:r>
      <w:r>
        <w:rPr>
          <w:rFonts w:ascii="Arial" w:hAnsi="Arial" w:cs="Arial"/>
          <w:u w:val="single"/>
        </w:rPr>
        <w:t>vv.1-8</w:t>
      </w:r>
      <w:r>
        <w:rPr>
          <w:rFonts w:ascii="Arial" w:hAnsi="Arial" w:cs="Arial"/>
        </w:rPr>
        <w:t xml:space="preserve">; </w:t>
      </w:r>
      <w:r>
        <w:rPr>
          <w:rFonts w:ascii="Arial" w:hAnsi="Arial" w:cs="Arial"/>
          <w:i/>
        </w:rPr>
        <w:t xml:space="preserve">i.e. </w:t>
      </w:r>
      <w:r>
        <w:rPr>
          <w:rFonts w:ascii="Arial" w:hAnsi="Arial" w:cs="Arial"/>
        </w:rPr>
        <w:t>the Pharisees had so accused them because they had plucked</w:t>
      </w:r>
      <w:r w:rsidR="00202733">
        <w:rPr>
          <w:rFonts w:ascii="Arial" w:hAnsi="Arial" w:cs="Arial"/>
        </w:rPr>
        <w:t xml:space="preserve"> and eaten heads of grain</w:t>
      </w:r>
      <w:r>
        <w:rPr>
          <w:rFonts w:ascii="Arial" w:hAnsi="Arial" w:cs="Arial"/>
        </w:rPr>
        <w:t xml:space="preserve">), and restored the withered </w:t>
      </w:r>
      <w:r w:rsidR="00B24A08">
        <w:rPr>
          <w:rFonts w:ascii="Arial" w:hAnsi="Arial" w:cs="Arial"/>
        </w:rPr>
        <w:t>hand of man in a Jewish synagogue (</w:t>
      </w:r>
      <w:r w:rsidR="00B24A08">
        <w:rPr>
          <w:rFonts w:ascii="Arial" w:hAnsi="Arial" w:cs="Arial"/>
          <w:u w:val="single"/>
        </w:rPr>
        <w:t>vv.9-14</w:t>
      </w:r>
      <w:r w:rsidR="00B24A08">
        <w:rPr>
          <w:rFonts w:ascii="Arial" w:hAnsi="Arial" w:cs="Arial"/>
        </w:rPr>
        <w:t xml:space="preserve">; for which they </w:t>
      </w:r>
      <w:r w:rsidR="00B24A08">
        <w:rPr>
          <w:rFonts w:ascii="Arial" w:hAnsi="Arial" w:cs="Arial"/>
          <w:i/>
        </w:rPr>
        <w:t>“counseled together how they might destroy Him”</w:t>
      </w:r>
      <w:r w:rsidR="00B24A08">
        <w:rPr>
          <w:rFonts w:ascii="Arial" w:hAnsi="Arial" w:cs="Arial"/>
        </w:rPr>
        <w:t>); and also removed the demon from a blind and mute possessed man so that he both saw and spoke (</w:t>
      </w:r>
      <w:r w:rsidR="00B24A08">
        <w:rPr>
          <w:rFonts w:ascii="Arial" w:hAnsi="Arial" w:cs="Arial"/>
          <w:u w:val="single"/>
        </w:rPr>
        <w:t>vv.22-23</w:t>
      </w:r>
      <w:r w:rsidR="00B24A08">
        <w:rPr>
          <w:rFonts w:ascii="Arial" w:hAnsi="Arial" w:cs="Arial"/>
        </w:rPr>
        <w:t xml:space="preserve">; for which He was accused of using the power of Beelzebul).  In each of these events, He had demonstrated by miraculous power and divine reasoning that He was the Son of God!  And yet, despite these things, He was asked in </w:t>
      </w:r>
      <w:r w:rsidR="00B24A08">
        <w:rPr>
          <w:rFonts w:ascii="Arial" w:hAnsi="Arial" w:cs="Arial"/>
          <w:u w:val="single"/>
        </w:rPr>
        <w:t>v.38</w:t>
      </w:r>
      <w:r w:rsidR="00B24A08">
        <w:rPr>
          <w:rFonts w:ascii="Arial" w:hAnsi="Arial" w:cs="Arial"/>
        </w:rPr>
        <w:t xml:space="preserve"> to perform </w:t>
      </w:r>
      <w:r w:rsidR="00B24A08">
        <w:rPr>
          <w:rFonts w:ascii="Arial" w:hAnsi="Arial" w:cs="Arial"/>
          <w:i/>
        </w:rPr>
        <w:t>“a sign”</w:t>
      </w:r>
      <w:r w:rsidR="000073B0">
        <w:rPr>
          <w:rFonts w:ascii="Arial" w:hAnsi="Arial" w:cs="Arial"/>
          <w:i/>
        </w:rPr>
        <w:t xml:space="preserve"> </w:t>
      </w:r>
      <w:r w:rsidR="000073B0">
        <w:rPr>
          <w:rFonts w:ascii="Arial" w:hAnsi="Arial" w:cs="Arial"/>
        </w:rPr>
        <w:t xml:space="preserve">to manifest His divinity.  Understandably, He refused.  Instead, He gave the reply that </w:t>
      </w:r>
      <w:r w:rsidR="007C0D75" w:rsidRPr="00000F2A">
        <w:rPr>
          <w:rFonts w:ascii="Arial" w:hAnsi="Arial" w:cs="Arial"/>
          <w:b/>
          <w:i/>
        </w:rPr>
        <w:t xml:space="preserve">“no sign </w:t>
      </w:r>
      <w:r w:rsidR="000073B0">
        <w:rPr>
          <w:rFonts w:ascii="Arial" w:hAnsi="Arial" w:cs="Arial"/>
          <w:b/>
          <w:i/>
        </w:rPr>
        <w:t xml:space="preserve">shall be given to it </w:t>
      </w:r>
      <w:r w:rsidR="000073B0">
        <w:rPr>
          <w:rFonts w:ascii="Arial" w:hAnsi="Arial" w:cs="Arial"/>
        </w:rPr>
        <w:t xml:space="preserve">( the </w:t>
      </w:r>
      <w:r w:rsidR="000073B0">
        <w:rPr>
          <w:rFonts w:ascii="Arial" w:hAnsi="Arial" w:cs="Arial"/>
          <w:i/>
        </w:rPr>
        <w:t xml:space="preserve">“adulteress generation” </w:t>
      </w:r>
      <w:r w:rsidR="000073B0">
        <w:rPr>
          <w:rFonts w:ascii="Arial" w:hAnsi="Arial" w:cs="Arial"/>
        </w:rPr>
        <w:t xml:space="preserve">of </w:t>
      </w:r>
      <w:r w:rsidR="000073B0">
        <w:rPr>
          <w:rFonts w:ascii="Arial" w:hAnsi="Arial" w:cs="Arial"/>
          <w:i/>
        </w:rPr>
        <w:t>sign-seekers</w:t>
      </w:r>
      <w:r w:rsidR="000073B0">
        <w:rPr>
          <w:rFonts w:ascii="Arial" w:hAnsi="Arial" w:cs="Arial"/>
        </w:rPr>
        <w:t xml:space="preserve"> from the first part of the verse) </w:t>
      </w:r>
      <w:r w:rsidR="007C0D75" w:rsidRPr="000073B0">
        <w:rPr>
          <w:rFonts w:ascii="Arial" w:hAnsi="Arial" w:cs="Arial"/>
          <w:b/>
          <w:i/>
        </w:rPr>
        <w:t>but</w:t>
      </w:r>
      <w:r w:rsidR="007C0D75" w:rsidRPr="00000F2A">
        <w:rPr>
          <w:rFonts w:ascii="Arial" w:hAnsi="Arial" w:cs="Arial"/>
          <w:b/>
          <w:i/>
        </w:rPr>
        <w:t xml:space="preserve"> that of the prophet Jonah</w:t>
      </w:r>
      <w:r w:rsidR="000073B0">
        <w:rPr>
          <w:rFonts w:ascii="Arial" w:hAnsi="Arial" w:cs="Arial"/>
          <w:b/>
          <w:i/>
        </w:rPr>
        <w:t>,”</w:t>
      </w:r>
      <w:r w:rsidR="007C0D75" w:rsidRPr="00000F2A">
        <w:rPr>
          <w:rFonts w:ascii="Arial" w:hAnsi="Arial" w:cs="Arial"/>
          <w:b/>
          <w:i/>
        </w:rPr>
        <w:t xml:space="preserve"> </w:t>
      </w:r>
      <w:r w:rsidR="000073B0" w:rsidRPr="000073B0">
        <w:rPr>
          <w:rFonts w:ascii="Arial" w:hAnsi="Arial" w:cs="Arial"/>
          <w:u w:val="single"/>
        </w:rPr>
        <w:t>v.39</w:t>
      </w:r>
      <w:r w:rsidR="000073B0">
        <w:rPr>
          <w:rFonts w:ascii="Arial" w:hAnsi="Arial" w:cs="Arial"/>
        </w:rPr>
        <w:t xml:space="preserve">.  He went on in the next verse to explain, </w:t>
      </w:r>
      <w:r w:rsidR="000073B0">
        <w:rPr>
          <w:rFonts w:ascii="Arial" w:hAnsi="Arial" w:cs="Arial"/>
          <w:i/>
        </w:rPr>
        <w:t xml:space="preserve">“for just as Jonah was three days and three nights in the belly of the sea-monster; so shall the Son of Man be three days and three nights in the heart of the earth.” </w:t>
      </w:r>
      <w:r w:rsidR="000073B0">
        <w:rPr>
          <w:rFonts w:ascii="Arial" w:hAnsi="Arial" w:cs="Arial"/>
        </w:rPr>
        <w:t xml:space="preserve"> </w:t>
      </w:r>
    </w:p>
    <w:p w14:paraId="0080B00E" w14:textId="77777777" w:rsidR="000073B0" w:rsidRDefault="000073B0" w:rsidP="007C0D75">
      <w:pPr>
        <w:spacing w:after="120"/>
        <w:rPr>
          <w:rFonts w:ascii="Arial" w:hAnsi="Arial" w:cs="Arial"/>
        </w:rPr>
      </w:pPr>
      <w:r>
        <w:rPr>
          <w:rFonts w:ascii="Arial" w:hAnsi="Arial" w:cs="Arial"/>
        </w:rPr>
        <w:t>While rebuffing their self-serving request for a sign from Him- having just provided three manifestations of His divine power, Jesus nonetheless gave them what they needed to know.  How so?</w:t>
      </w:r>
    </w:p>
    <w:p w14:paraId="63EEA69B" w14:textId="77777777" w:rsidR="007C0D75" w:rsidRDefault="000073B0" w:rsidP="007C0D75">
      <w:pPr>
        <w:spacing w:after="120"/>
        <w:rPr>
          <w:rFonts w:ascii="Arial" w:hAnsi="Arial" w:cs="Arial"/>
        </w:rPr>
      </w:pPr>
      <w:r>
        <w:rPr>
          <w:rFonts w:ascii="Arial" w:hAnsi="Arial" w:cs="Arial"/>
        </w:rPr>
        <w:t xml:space="preserve">Jesus’ words are an unmistakable reference to His death, burial, and resurrection </w:t>
      </w:r>
      <w:r w:rsidR="009F6CFA">
        <w:rPr>
          <w:rFonts w:ascii="Arial" w:hAnsi="Arial" w:cs="Arial"/>
        </w:rPr>
        <w:t>from the grave on the third day</w:t>
      </w:r>
      <w:r>
        <w:rPr>
          <w:rFonts w:ascii="Arial" w:hAnsi="Arial" w:cs="Arial"/>
        </w:rPr>
        <w:t xml:space="preserve">!  </w:t>
      </w:r>
      <w:r w:rsidR="009F6CFA">
        <w:rPr>
          <w:rFonts w:ascii="Arial" w:hAnsi="Arial" w:cs="Arial"/>
        </w:rPr>
        <w:t xml:space="preserve">Paul, in writing to the Romans of this event, said that Jesus was </w:t>
      </w:r>
      <w:r w:rsidR="007C0D75" w:rsidRPr="00000F2A">
        <w:rPr>
          <w:rFonts w:ascii="Arial" w:hAnsi="Arial" w:cs="Arial"/>
          <w:b/>
          <w:i/>
        </w:rPr>
        <w:t>“</w:t>
      </w:r>
      <w:r w:rsidR="009F6CFA">
        <w:rPr>
          <w:rFonts w:ascii="Arial" w:hAnsi="Arial" w:cs="Arial"/>
          <w:b/>
          <w:i/>
        </w:rPr>
        <w:t xml:space="preserve">declared with power </w:t>
      </w:r>
      <w:r w:rsidR="007C0D75" w:rsidRPr="00000F2A">
        <w:rPr>
          <w:rFonts w:ascii="Arial" w:hAnsi="Arial" w:cs="Arial"/>
          <w:b/>
          <w:i/>
        </w:rPr>
        <w:t xml:space="preserve">to be the Son of God by resurrection” </w:t>
      </w:r>
      <w:r w:rsidR="007C0D75" w:rsidRPr="00000F2A">
        <w:rPr>
          <w:rFonts w:ascii="Arial" w:hAnsi="Arial" w:cs="Arial"/>
          <w:b/>
          <w:u w:val="single"/>
        </w:rPr>
        <w:t>Rom.1:4</w:t>
      </w:r>
      <w:r w:rsidR="009F6CFA">
        <w:rPr>
          <w:rFonts w:ascii="Arial" w:hAnsi="Arial" w:cs="Arial"/>
          <w:b/>
        </w:rPr>
        <w:t xml:space="preserve">!  </w:t>
      </w:r>
      <w:r w:rsidR="009F6CFA">
        <w:rPr>
          <w:rFonts w:ascii="Arial" w:hAnsi="Arial" w:cs="Arial"/>
        </w:rPr>
        <w:t xml:space="preserve">The portion of that </w:t>
      </w:r>
      <w:r w:rsidR="009F6CFA">
        <w:rPr>
          <w:rFonts w:ascii="Arial" w:hAnsi="Arial" w:cs="Arial"/>
          <w:i/>
        </w:rPr>
        <w:t xml:space="preserve">“adulteress generation” </w:t>
      </w:r>
      <w:r w:rsidR="009F6CFA">
        <w:rPr>
          <w:rFonts w:ascii="Arial" w:hAnsi="Arial" w:cs="Arial"/>
        </w:rPr>
        <w:t xml:space="preserve">to whom Jesus spoke would be given only one more great and unmistakable “proof” of His divinity- His resurrection from the grave.  It was </w:t>
      </w:r>
      <w:r w:rsidR="009F6CFA">
        <w:rPr>
          <w:rFonts w:ascii="Arial" w:hAnsi="Arial" w:cs="Arial"/>
          <w:b/>
        </w:rPr>
        <w:t xml:space="preserve">the </w:t>
      </w:r>
      <w:r w:rsidR="009F6CFA">
        <w:rPr>
          <w:rFonts w:ascii="Arial" w:hAnsi="Arial" w:cs="Arial"/>
          <w:i/>
        </w:rPr>
        <w:t xml:space="preserve">sign of all signs!  </w:t>
      </w:r>
      <w:r w:rsidR="009F6CFA">
        <w:rPr>
          <w:rFonts w:ascii="Arial" w:hAnsi="Arial" w:cs="Arial"/>
        </w:rPr>
        <w:t xml:space="preserve">Thus, after the fact, His apostles stressed it over and over again in their initial preaching of the gospel, </w:t>
      </w:r>
      <w:r w:rsidR="009F6CFA">
        <w:rPr>
          <w:rFonts w:ascii="Arial" w:hAnsi="Arial" w:cs="Arial"/>
          <w:u w:val="single"/>
        </w:rPr>
        <w:t>cf. Acts 2:22-24,32,36</w:t>
      </w:r>
      <w:r w:rsidR="009F6CFA" w:rsidRPr="00F32B94">
        <w:rPr>
          <w:rFonts w:ascii="Arial" w:hAnsi="Arial" w:cs="Arial"/>
        </w:rPr>
        <w:t>;</w:t>
      </w:r>
      <w:r w:rsidR="009F6CFA">
        <w:rPr>
          <w:rFonts w:ascii="Arial" w:hAnsi="Arial" w:cs="Arial"/>
          <w:u w:val="single"/>
        </w:rPr>
        <w:t xml:space="preserve"> 3:15,22,26</w:t>
      </w:r>
      <w:r w:rsidR="009F6CFA" w:rsidRPr="00F32B94">
        <w:rPr>
          <w:rFonts w:ascii="Arial" w:hAnsi="Arial" w:cs="Arial"/>
        </w:rPr>
        <w:t xml:space="preserve">; </w:t>
      </w:r>
      <w:r w:rsidR="009F6CFA">
        <w:rPr>
          <w:rFonts w:ascii="Arial" w:hAnsi="Arial" w:cs="Arial"/>
          <w:u w:val="single"/>
        </w:rPr>
        <w:t>4:1-2,10</w:t>
      </w:r>
      <w:r w:rsidR="00F32B94" w:rsidRPr="00F32B94">
        <w:rPr>
          <w:rFonts w:ascii="Arial" w:hAnsi="Arial" w:cs="Arial"/>
        </w:rPr>
        <w:t xml:space="preserve">; </w:t>
      </w:r>
      <w:r w:rsidR="00F32B94">
        <w:rPr>
          <w:rFonts w:ascii="Arial" w:hAnsi="Arial" w:cs="Arial"/>
          <w:u w:val="single"/>
        </w:rPr>
        <w:t>5:30</w:t>
      </w:r>
      <w:r w:rsidR="00F32B94">
        <w:rPr>
          <w:rFonts w:ascii="Arial" w:hAnsi="Arial" w:cs="Arial"/>
        </w:rPr>
        <w:t xml:space="preserve">; </w:t>
      </w:r>
      <w:r w:rsidR="00F32B94">
        <w:rPr>
          <w:rFonts w:ascii="Arial" w:hAnsi="Arial" w:cs="Arial"/>
          <w:i/>
        </w:rPr>
        <w:t>et al</w:t>
      </w:r>
      <w:r w:rsidR="00F32B94">
        <w:rPr>
          <w:rFonts w:ascii="Arial" w:hAnsi="Arial" w:cs="Arial"/>
        </w:rPr>
        <w:t xml:space="preserve">. </w:t>
      </w:r>
    </w:p>
    <w:p w14:paraId="557A77E1" w14:textId="2E54FB17" w:rsidR="00BE5716" w:rsidRDefault="00F32B94" w:rsidP="007C0D75">
      <w:pPr>
        <w:spacing w:after="120"/>
        <w:rPr>
          <w:rFonts w:ascii="Arial" w:hAnsi="Arial" w:cs="Arial"/>
        </w:rPr>
      </w:pPr>
      <w:r>
        <w:rPr>
          <w:rFonts w:ascii="Arial" w:hAnsi="Arial" w:cs="Arial"/>
        </w:rPr>
        <w:lastRenderedPageBreak/>
        <w:t xml:space="preserve">Christians all over the world are today commemorating this blessed “proof” of Jesus as the Christ.  “Easter” is a horrible mistranslation of </w:t>
      </w:r>
      <w:r>
        <w:rPr>
          <w:rFonts w:ascii="Arial" w:hAnsi="Arial" w:cs="Arial"/>
          <w:i/>
        </w:rPr>
        <w:t xml:space="preserve">pascha- </w:t>
      </w:r>
      <w:r>
        <w:rPr>
          <w:rFonts w:ascii="Arial" w:hAnsi="Arial" w:cs="Arial"/>
        </w:rPr>
        <w:t xml:space="preserve">the Passover. </w:t>
      </w:r>
      <w:r w:rsidR="00202733">
        <w:rPr>
          <w:rFonts w:ascii="Arial" w:hAnsi="Arial" w:cs="Arial"/>
        </w:rPr>
        <w:t>It</w:t>
      </w:r>
      <w:r>
        <w:rPr>
          <w:rFonts w:ascii="Arial" w:hAnsi="Arial" w:cs="Arial"/>
        </w:rPr>
        <w:t xml:space="preserve"> appears 29 times in the N.T. and only in </w:t>
      </w:r>
      <w:r>
        <w:rPr>
          <w:rFonts w:ascii="Arial" w:hAnsi="Arial" w:cs="Arial"/>
          <w:u w:val="single"/>
        </w:rPr>
        <w:t>Acts 12:4</w:t>
      </w:r>
      <w:r>
        <w:rPr>
          <w:rFonts w:ascii="Arial" w:hAnsi="Arial" w:cs="Arial"/>
        </w:rPr>
        <w:t xml:space="preserve"> is translated by the KJV as “Easter.”   Our word “Easter” actually is derived from the</w:t>
      </w:r>
      <w:r w:rsidR="00BE5716">
        <w:rPr>
          <w:rFonts w:ascii="Arial" w:hAnsi="Arial" w:cs="Arial"/>
        </w:rPr>
        <w:t xml:space="preserve"> Old English-</w:t>
      </w:r>
      <w:r>
        <w:rPr>
          <w:rFonts w:ascii="Arial" w:hAnsi="Arial" w:cs="Arial"/>
        </w:rPr>
        <w:t xml:space="preserve">Saxon word </w:t>
      </w:r>
      <w:r>
        <w:rPr>
          <w:rFonts w:ascii="Arial" w:hAnsi="Arial" w:cs="Arial"/>
          <w:i/>
        </w:rPr>
        <w:t>E</w:t>
      </w:r>
      <w:r w:rsidR="00BE5716">
        <w:rPr>
          <w:rFonts w:ascii="Arial" w:hAnsi="Arial" w:cs="Arial"/>
          <w:i/>
        </w:rPr>
        <w:t>a</w:t>
      </w:r>
      <w:r>
        <w:rPr>
          <w:rFonts w:ascii="Arial" w:hAnsi="Arial" w:cs="Arial"/>
          <w:i/>
        </w:rPr>
        <w:t xml:space="preserve">stre, </w:t>
      </w:r>
      <w:r>
        <w:rPr>
          <w:rFonts w:ascii="Arial" w:hAnsi="Arial" w:cs="Arial"/>
        </w:rPr>
        <w:t xml:space="preserve">the goddess of love, or </w:t>
      </w:r>
      <w:r>
        <w:rPr>
          <w:rFonts w:ascii="Arial" w:hAnsi="Arial" w:cs="Arial"/>
          <w:i/>
        </w:rPr>
        <w:t xml:space="preserve">Venus of the North- </w:t>
      </w:r>
      <w:r>
        <w:rPr>
          <w:rFonts w:ascii="Arial" w:hAnsi="Arial" w:cs="Arial"/>
        </w:rPr>
        <w:t>it</w:t>
      </w:r>
      <w:r w:rsidR="00BE5716">
        <w:rPr>
          <w:rFonts w:ascii="Arial" w:hAnsi="Arial" w:cs="Arial"/>
        </w:rPr>
        <w:t xml:space="preserve"> was a pagan festival in April celebrating Spring </w:t>
      </w:r>
      <w:r>
        <w:rPr>
          <w:rFonts w:ascii="Arial" w:hAnsi="Arial" w:cs="Arial"/>
        </w:rPr>
        <w:t xml:space="preserve">that coincided with the Jewish feast of Passover.  The N.T. simply provides no “special” once-a-year celebration of Christ’s resurrection.  Nor is there any evidence- biblical or otherwise, that first century Christians celebrated the occasion in any way other than the weekly observance of the Lord’s Supper, or Communion, as </w:t>
      </w:r>
      <w:r w:rsidR="00BE5716">
        <w:rPr>
          <w:rFonts w:ascii="Arial" w:hAnsi="Arial" w:cs="Arial"/>
          <w:b/>
          <w:i/>
          <w:u w:val="single"/>
        </w:rPr>
        <w:t>is</w:t>
      </w:r>
      <w:r w:rsidR="00BE5716">
        <w:rPr>
          <w:rFonts w:ascii="Arial" w:hAnsi="Arial" w:cs="Arial"/>
        </w:rPr>
        <w:t xml:space="preserve"> specified in the sacred text, </w:t>
      </w:r>
      <w:r w:rsidR="00BE5716">
        <w:rPr>
          <w:rFonts w:ascii="Arial" w:hAnsi="Arial" w:cs="Arial"/>
          <w:u w:val="single"/>
        </w:rPr>
        <w:t>Acts 20:7</w:t>
      </w:r>
      <w:r w:rsidR="00BE5716">
        <w:rPr>
          <w:rFonts w:ascii="Arial" w:hAnsi="Arial" w:cs="Arial"/>
        </w:rPr>
        <w:t xml:space="preserve">.  </w:t>
      </w:r>
    </w:p>
    <w:p w14:paraId="5655C36F" w14:textId="77777777" w:rsidR="00F32B94" w:rsidRPr="00BE5716" w:rsidRDefault="00BE5716" w:rsidP="007C0D75">
      <w:pPr>
        <w:spacing w:after="120"/>
        <w:rPr>
          <w:rFonts w:ascii="Arial" w:hAnsi="Arial" w:cs="Arial"/>
        </w:rPr>
      </w:pPr>
      <w:r>
        <w:rPr>
          <w:rFonts w:ascii="Arial" w:hAnsi="Arial" w:cs="Arial"/>
        </w:rPr>
        <w:t xml:space="preserve">But I can’t help but wonder if all of the “sunrise” and “special” once-a-year emphasis on this blessed event has either caused, or at least contributed to, our missing of the real point of Christ’s resurrection.  The resurrection of Jesus proved that He was the Christ, the Son of God, and the Savior of the world! </w:t>
      </w:r>
    </w:p>
    <w:p w14:paraId="33376B37" w14:textId="77777777" w:rsidR="00BE5716" w:rsidRPr="00BE5716" w:rsidRDefault="007C0D75" w:rsidP="00663AFD">
      <w:pPr>
        <w:spacing w:after="120"/>
        <w:rPr>
          <w:rFonts w:ascii="Arial" w:hAnsi="Arial" w:cs="Arial"/>
          <w:b/>
        </w:rPr>
      </w:pPr>
      <w:r w:rsidRPr="00000F2A">
        <w:rPr>
          <w:rFonts w:ascii="Arial" w:hAnsi="Arial" w:cs="Arial"/>
          <w:b/>
        </w:rPr>
        <w:t>But</w:t>
      </w:r>
      <w:r w:rsidR="00663AFD">
        <w:rPr>
          <w:rFonts w:ascii="Arial" w:hAnsi="Arial" w:cs="Arial"/>
          <w:b/>
        </w:rPr>
        <w:t>,</w:t>
      </w:r>
      <w:r w:rsidRPr="00000F2A">
        <w:rPr>
          <w:rFonts w:ascii="Arial" w:hAnsi="Arial" w:cs="Arial"/>
          <w:b/>
        </w:rPr>
        <w:t xml:space="preserve"> </w:t>
      </w:r>
      <w:r w:rsidR="00BE5716">
        <w:rPr>
          <w:rFonts w:ascii="Arial" w:hAnsi="Arial" w:cs="Arial"/>
          <w:b/>
        </w:rPr>
        <w:t xml:space="preserve">is this the </w:t>
      </w:r>
      <w:r w:rsidR="00BE5716" w:rsidRPr="00BE5716">
        <w:rPr>
          <w:rFonts w:ascii="Arial" w:hAnsi="Arial" w:cs="Arial"/>
          <w:b/>
          <w:u w:val="single"/>
        </w:rPr>
        <w:t>onl</w:t>
      </w:r>
      <w:r w:rsidR="00BE5716" w:rsidRPr="00BE5716">
        <w:rPr>
          <w:rFonts w:ascii="Arial" w:hAnsi="Arial" w:cs="Arial"/>
          <w:b/>
        </w:rPr>
        <w:t>y</w:t>
      </w:r>
      <w:r w:rsidR="00BE5716">
        <w:rPr>
          <w:rFonts w:ascii="Arial" w:hAnsi="Arial" w:cs="Arial"/>
          <w:b/>
        </w:rPr>
        <w:t xml:space="preserve"> </w:t>
      </w:r>
      <w:r w:rsidR="00BE5716">
        <w:rPr>
          <w:rFonts w:ascii="Arial" w:hAnsi="Arial" w:cs="Arial"/>
          <w:b/>
          <w:i/>
        </w:rPr>
        <w:t xml:space="preserve">power </w:t>
      </w:r>
      <w:r w:rsidR="00BE5716">
        <w:rPr>
          <w:rFonts w:ascii="Arial" w:hAnsi="Arial" w:cs="Arial"/>
          <w:b/>
        </w:rPr>
        <w:t xml:space="preserve">of </w:t>
      </w:r>
      <w:r w:rsidRPr="00BE5716">
        <w:rPr>
          <w:rFonts w:ascii="Arial" w:hAnsi="Arial" w:cs="Arial"/>
          <w:b/>
        </w:rPr>
        <w:t>His</w:t>
      </w:r>
      <w:r w:rsidRPr="00000F2A">
        <w:rPr>
          <w:rFonts w:ascii="Arial" w:hAnsi="Arial" w:cs="Arial"/>
          <w:b/>
          <w:i/>
        </w:rPr>
        <w:t xml:space="preserve"> </w:t>
      </w:r>
      <w:r w:rsidRPr="00000F2A">
        <w:rPr>
          <w:rFonts w:ascii="Arial" w:hAnsi="Arial" w:cs="Arial"/>
          <w:b/>
        </w:rPr>
        <w:t>resurrection</w:t>
      </w:r>
      <w:r w:rsidR="00BE5716">
        <w:rPr>
          <w:rFonts w:ascii="Arial" w:hAnsi="Arial" w:cs="Arial"/>
          <w:b/>
        </w:rPr>
        <w:t>?</w:t>
      </w:r>
      <w:r w:rsidR="00663AFD">
        <w:rPr>
          <w:rFonts w:ascii="Arial" w:hAnsi="Arial" w:cs="Arial"/>
          <w:b/>
        </w:rPr>
        <w:t xml:space="preserve"> </w:t>
      </w:r>
      <w:r w:rsidR="00BE5716" w:rsidRPr="00663AFD">
        <w:rPr>
          <w:rFonts w:ascii="Arial" w:hAnsi="Arial" w:cs="Arial"/>
        </w:rPr>
        <w:t xml:space="preserve">There is no doubt or dispute regarding what the resurrection demonstrated regarding Jesus, </w:t>
      </w:r>
      <w:r w:rsidR="00BE5716" w:rsidRPr="00663AFD">
        <w:rPr>
          <w:rFonts w:ascii="Arial" w:hAnsi="Arial" w:cs="Arial"/>
          <w:u w:val="single"/>
        </w:rPr>
        <w:t>Rom.1:4</w:t>
      </w:r>
      <w:r w:rsidR="00BE5716" w:rsidRPr="00663AFD">
        <w:rPr>
          <w:rFonts w:ascii="Arial" w:hAnsi="Arial" w:cs="Arial"/>
        </w:rPr>
        <w:t xml:space="preserve">. </w:t>
      </w:r>
      <w:r w:rsidR="00BE5716">
        <w:rPr>
          <w:rFonts w:ascii="Arial" w:hAnsi="Arial" w:cs="Arial"/>
          <w:b/>
        </w:rPr>
        <w:t xml:space="preserve">What other </w:t>
      </w:r>
      <w:r w:rsidR="00BE5716">
        <w:rPr>
          <w:rFonts w:ascii="Arial" w:hAnsi="Arial" w:cs="Arial"/>
          <w:b/>
          <w:i/>
        </w:rPr>
        <w:t xml:space="preserve">power </w:t>
      </w:r>
      <w:r w:rsidR="00BE5716">
        <w:rPr>
          <w:rFonts w:ascii="Arial" w:hAnsi="Arial" w:cs="Arial"/>
          <w:b/>
        </w:rPr>
        <w:t>is it supposed to wield?</w:t>
      </w:r>
    </w:p>
    <w:p w14:paraId="7018FA6A" w14:textId="77777777" w:rsidR="00663AFD" w:rsidRDefault="00663AFD" w:rsidP="007C0D75">
      <w:pPr>
        <w:spacing w:after="120"/>
        <w:rPr>
          <w:rFonts w:ascii="Arial" w:hAnsi="Arial" w:cs="Arial"/>
          <w:b/>
        </w:rPr>
      </w:pPr>
      <w:r>
        <w:rPr>
          <w:rFonts w:ascii="Arial" w:hAnsi="Arial" w:cs="Arial"/>
          <w:b/>
        </w:rPr>
        <w:t xml:space="preserve">I. The </w:t>
      </w:r>
      <w:r>
        <w:rPr>
          <w:rFonts w:ascii="Arial" w:hAnsi="Arial" w:cs="Arial"/>
          <w:b/>
          <w:i/>
        </w:rPr>
        <w:t xml:space="preserve">Power </w:t>
      </w:r>
      <w:r>
        <w:rPr>
          <w:rFonts w:ascii="Arial" w:hAnsi="Arial" w:cs="Arial"/>
          <w:b/>
        </w:rPr>
        <w:t xml:space="preserve">of Jesus’ resurrection </w:t>
      </w:r>
      <w:r w:rsidR="007C0D75" w:rsidRPr="00000F2A">
        <w:rPr>
          <w:rFonts w:ascii="Arial" w:hAnsi="Arial" w:cs="Arial"/>
          <w:b/>
        </w:rPr>
        <w:t xml:space="preserve">is also </w:t>
      </w:r>
      <w:r>
        <w:rPr>
          <w:rFonts w:ascii="Arial" w:hAnsi="Arial" w:cs="Arial"/>
          <w:b/>
        </w:rPr>
        <w:t xml:space="preserve">about “proving” who </w:t>
      </w:r>
      <w:r>
        <w:rPr>
          <w:rFonts w:ascii="Arial" w:hAnsi="Arial" w:cs="Arial"/>
          <w:b/>
          <w:i/>
        </w:rPr>
        <w:t xml:space="preserve">we </w:t>
      </w:r>
      <w:r>
        <w:rPr>
          <w:rFonts w:ascii="Arial" w:hAnsi="Arial" w:cs="Arial"/>
          <w:b/>
        </w:rPr>
        <w:t xml:space="preserve">are </w:t>
      </w:r>
      <w:r w:rsidR="007C0D75" w:rsidRPr="00000F2A">
        <w:rPr>
          <w:rFonts w:ascii="Arial" w:hAnsi="Arial" w:cs="Arial"/>
          <w:b/>
        </w:rPr>
        <w:t xml:space="preserve">supposed </w:t>
      </w:r>
      <w:r>
        <w:rPr>
          <w:rFonts w:ascii="Arial" w:hAnsi="Arial" w:cs="Arial"/>
          <w:b/>
        </w:rPr>
        <w:t xml:space="preserve">be! </w:t>
      </w:r>
    </w:p>
    <w:p w14:paraId="094BA1C2" w14:textId="77777777" w:rsidR="007C0D75" w:rsidRDefault="00663AFD" w:rsidP="00663AFD">
      <w:pPr>
        <w:spacing w:after="120"/>
        <w:ind w:left="288"/>
        <w:rPr>
          <w:rFonts w:ascii="Arial" w:hAnsi="Arial" w:cs="Arial"/>
          <w:b/>
        </w:rPr>
      </w:pPr>
      <w:r>
        <w:rPr>
          <w:rFonts w:ascii="Arial" w:hAnsi="Arial" w:cs="Arial"/>
          <w:b/>
        </w:rPr>
        <w:t xml:space="preserve">A. Jesus’ resurrection is supposed </w:t>
      </w:r>
      <w:r w:rsidR="007C0D75" w:rsidRPr="00000F2A">
        <w:rPr>
          <w:rFonts w:ascii="Arial" w:hAnsi="Arial" w:cs="Arial"/>
          <w:b/>
        </w:rPr>
        <w:t xml:space="preserve">to </w:t>
      </w:r>
      <w:r w:rsidR="007C0D75" w:rsidRPr="00000F2A">
        <w:rPr>
          <w:rFonts w:ascii="Arial" w:hAnsi="Arial" w:cs="Arial"/>
          <w:b/>
          <w:i/>
        </w:rPr>
        <w:t xml:space="preserve">prefigure </w:t>
      </w:r>
      <w:r w:rsidR="007C0D75" w:rsidRPr="00000F2A">
        <w:rPr>
          <w:rFonts w:ascii="Arial" w:hAnsi="Arial" w:cs="Arial"/>
          <w:b/>
        </w:rPr>
        <w:t xml:space="preserve">ours, </w:t>
      </w:r>
      <w:r>
        <w:rPr>
          <w:rFonts w:ascii="Arial" w:hAnsi="Arial" w:cs="Arial"/>
          <w:b/>
          <w:u w:val="single"/>
        </w:rPr>
        <w:t>Rom.6:1-7</w:t>
      </w:r>
      <w:r>
        <w:rPr>
          <w:rFonts w:ascii="Arial" w:hAnsi="Arial" w:cs="Arial"/>
          <w:b/>
        </w:rPr>
        <w:t xml:space="preserve">. </w:t>
      </w:r>
    </w:p>
    <w:p w14:paraId="35893CA9" w14:textId="77777777" w:rsidR="00663AFD" w:rsidRPr="00663AFD" w:rsidRDefault="00663AFD" w:rsidP="00801A04">
      <w:pPr>
        <w:pStyle w:val="ListParagraph"/>
        <w:numPr>
          <w:ilvl w:val="0"/>
          <w:numId w:val="2"/>
        </w:numPr>
        <w:spacing w:after="120"/>
        <w:contextualSpacing w:val="0"/>
        <w:rPr>
          <w:rFonts w:ascii="Arial" w:hAnsi="Arial" w:cs="Arial"/>
          <w:b/>
        </w:rPr>
      </w:pPr>
      <w:r>
        <w:rPr>
          <w:rFonts w:ascii="Arial" w:hAnsi="Arial" w:cs="Arial"/>
        </w:rPr>
        <w:t xml:space="preserve">Our </w:t>
      </w:r>
      <w:r>
        <w:rPr>
          <w:rFonts w:ascii="Arial" w:hAnsi="Arial" w:cs="Arial"/>
          <w:b/>
          <w:i/>
        </w:rPr>
        <w:t>baptism</w:t>
      </w:r>
      <w:r>
        <w:rPr>
          <w:rFonts w:ascii="Arial" w:hAnsi="Arial" w:cs="Arial"/>
          <w:i/>
        </w:rPr>
        <w:t xml:space="preserve"> into Christ </w:t>
      </w:r>
      <w:r>
        <w:rPr>
          <w:rFonts w:ascii="Arial" w:hAnsi="Arial" w:cs="Arial"/>
        </w:rPr>
        <w:t xml:space="preserve">is supposed to be </w:t>
      </w:r>
      <w:r>
        <w:rPr>
          <w:rFonts w:ascii="Arial" w:hAnsi="Arial" w:cs="Arial"/>
          <w:i/>
        </w:rPr>
        <w:t xml:space="preserve">putting to death </w:t>
      </w:r>
      <w:r>
        <w:rPr>
          <w:rFonts w:ascii="Arial" w:hAnsi="Arial" w:cs="Arial"/>
        </w:rPr>
        <w:t xml:space="preserve">and </w:t>
      </w:r>
      <w:r>
        <w:rPr>
          <w:rFonts w:ascii="Arial" w:hAnsi="Arial" w:cs="Arial"/>
          <w:i/>
        </w:rPr>
        <w:t xml:space="preserve">burying </w:t>
      </w:r>
      <w:r>
        <w:rPr>
          <w:rFonts w:ascii="Arial" w:hAnsi="Arial" w:cs="Arial"/>
        </w:rPr>
        <w:t xml:space="preserve">of our </w:t>
      </w:r>
      <w:r>
        <w:rPr>
          <w:rFonts w:ascii="Arial" w:hAnsi="Arial" w:cs="Arial"/>
          <w:i/>
        </w:rPr>
        <w:t xml:space="preserve">“old self” </w:t>
      </w:r>
      <w:r>
        <w:rPr>
          <w:rFonts w:ascii="Arial" w:hAnsi="Arial" w:cs="Arial"/>
        </w:rPr>
        <w:t xml:space="preserve">of sin, </w:t>
      </w:r>
      <w:r>
        <w:rPr>
          <w:rFonts w:ascii="Arial" w:hAnsi="Arial" w:cs="Arial"/>
          <w:u w:val="single"/>
        </w:rPr>
        <w:t>v.3-4a</w:t>
      </w:r>
      <w:r>
        <w:rPr>
          <w:rFonts w:ascii="Arial" w:hAnsi="Arial" w:cs="Arial"/>
        </w:rPr>
        <w:t xml:space="preserve">.  </w:t>
      </w:r>
    </w:p>
    <w:p w14:paraId="6CE8E72C" w14:textId="77777777" w:rsidR="00801A04" w:rsidRPr="00801A04" w:rsidRDefault="00663AFD" w:rsidP="00801A04">
      <w:pPr>
        <w:pStyle w:val="ListParagraph"/>
        <w:numPr>
          <w:ilvl w:val="0"/>
          <w:numId w:val="2"/>
        </w:numPr>
        <w:spacing w:after="120"/>
        <w:contextualSpacing w:val="0"/>
        <w:rPr>
          <w:rFonts w:ascii="Arial" w:hAnsi="Arial" w:cs="Arial"/>
          <w:b/>
        </w:rPr>
      </w:pPr>
      <w:r>
        <w:rPr>
          <w:rFonts w:ascii="Arial" w:hAnsi="Arial" w:cs="Arial"/>
        </w:rPr>
        <w:t xml:space="preserve">But as Jesus’ death would have been meaningless without His resurrection, </w:t>
      </w:r>
      <w:r>
        <w:rPr>
          <w:rFonts w:ascii="Arial" w:hAnsi="Arial" w:cs="Arial"/>
          <w:u w:val="single"/>
        </w:rPr>
        <w:t>cf. 1Cor.15:12-19</w:t>
      </w:r>
      <w:r>
        <w:rPr>
          <w:rFonts w:ascii="Arial" w:hAnsi="Arial" w:cs="Arial"/>
        </w:rPr>
        <w:t xml:space="preserve">, so too our baptism is meaningless unless it is accompanied by a </w:t>
      </w:r>
      <w:r>
        <w:rPr>
          <w:rFonts w:ascii="Arial" w:hAnsi="Arial" w:cs="Arial"/>
          <w:i/>
        </w:rPr>
        <w:t xml:space="preserve">resurrection </w:t>
      </w:r>
      <w:r>
        <w:rPr>
          <w:rFonts w:ascii="Arial" w:hAnsi="Arial" w:cs="Arial"/>
        </w:rPr>
        <w:t xml:space="preserve">to </w:t>
      </w:r>
      <w:r>
        <w:rPr>
          <w:rFonts w:ascii="Arial" w:hAnsi="Arial" w:cs="Arial"/>
          <w:i/>
        </w:rPr>
        <w:t xml:space="preserve">new life </w:t>
      </w:r>
      <w:r>
        <w:rPr>
          <w:rFonts w:ascii="Arial" w:hAnsi="Arial" w:cs="Arial"/>
        </w:rPr>
        <w:t xml:space="preserve">in freedom from sin, </w:t>
      </w:r>
      <w:r>
        <w:rPr>
          <w:rFonts w:ascii="Arial" w:hAnsi="Arial" w:cs="Arial"/>
          <w:u w:val="single"/>
        </w:rPr>
        <w:t>vv.4-7,11-13</w:t>
      </w:r>
      <w:r>
        <w:rPr>
          <w:rFonts w:ascii="Arial" w:hAnsi="Arial" w:cs="Arial"/>
        </w:rPr>
        <w:t>!</w:t>
      </w:r>
    </w:p>
    <w:p w14:paraId="3DF983A3" w14:textId="77777777" w:rsidR="00801A04" w:rsidRDefault="00801A04" w:rsidP="00801A04">
      <w:pPr>
        <w:spacing w:after="120"/>
        <w:ind w:left="288"/>
        <w:rPr>
          <w:rFonts w:ascii="Arial" w:hAnsi="Arial" w:cs="Arial"/>
          <w:b/>
        </w:rPr>
      </w:pPr>
      <w:r>
        <w:rPr>
          <w:rFonts w:ascii="Arial" w:hAnsi="Arial" w:cs="Arial"/>
          <w:b/>
        </w:rPr>
        <w:t xml:space="preserve">B.  Jesus’ resurrection is supposed to prefigure our </w:t>
      </w:r>
      <w:r>
        <w:rPr>
          <w:rFonts w:ascii="Arial" w:hAnsi="Arial" w:cs="Arial"/>
          <w:b/>
          <w:i/>
        </w:rPr>
        <w:t xml:space="preserve">transformation </w:t>
      </w:r>
      <w:r>
        <w:rPr>
          <w:rFonts w:ascii="Arial" w:hAnsi="Arial" w:cs="Arial"/>
          <w:b/>
        </w:rPr>
        <w:t>into His image</w:t>
      </w:r>
      <w:r>
        <w:rPr>
          <w:rFonts w:ascii="Arial" w:hAnsi="Arial" w:cs="Arial"/>
          <w:b/>
          <w:i/>
        </w:rPr>
        <w:t xml:space="preserve">, </w:t>
      </w:r>
      <w:r>
        <w:rPr>
          <w:rFonts w:ascii="Arial" w:hAnsi="Arial" w:cs="Arial"/>
          <w:b/>
          <w:u w:val="single"/>
        </w:rPr>
        <w:t>Rom.12:1-2</w:t>
      </w:r>
      <w:r>
        <w:rPr>
          <w:rFonts w:ascii="Arial" w:hAnsi="Arial" w:cs="Arial"/>
          <w:b/>
        </w:rPr>
        <w:t xml:space="preserve">. </w:t>
      </w:r>
    </w:p>
    <w:p w14:paraId="283BD969" w14:textId="77777777" w:rsidR="00801A04" w:rsidRPr="00801A04" w:rsidRDefault="00801A04" w:rsidP="009070B6">
      <w:pPr>
        <w:pStyle w:val="ListParagraph"/>
        <w:numPr>
          <w:ilvl w:val="0"/>
          <w:numId w:val="3"/>
        </w:numPr>
        <w:spacing w:after="120"/>
        <w:contextualSpacing w:val="0"/>
        <w:rPr>
          <w:rFonts w:ascii="Arial" w:hAnsi="Arial" w:cs="Arial"/>
          <w:b/>
        </w:rPr>
      </w:pPr>
      <w:r>
        <w:rPr>
          <w:rFonts w:ascii="Arial" w:hAnsi="Arial" w:cs="Arial"/>
        </w:rPr>
        <w:lastRenderedPageBreak/>
        <w:t xml:space="preserve">The word translated as </w:t>
      </w:r>
      <w:r>
        <w:rPr>
          <w:rFonts w:ascii="Arial" w:hAnsi="Arial" w:cs="Arial"/>
          <w:i/>
        </w:rPr>
        <w:t xml:space="preserve">“transform” </w:t>
      </w:r>
      <w:r>
        <w:rPr>
          <w:rFonts w:ascii="Arial" w:hAnsi="Arial" w:cs="Arial"/>
        </w:rPr>
        <w:t xml:space="preserve">is the Greek term for </w:t>
      </w:r>
      <w:r>
        <w:rPr>
          <w:rFonts w:ascii="Arial" w:hAnsi="Arial" w:cs="Arial"/>
          <w:i/>
        </w:rPr>
        <w:t xml:space="preserve">metamorphosis- </w:t>
      </w:r>
      <w:r>
        <w:rPr>
          <w:rFonts w:ascii="Arial" w:hAnsi="Arial" w:cs="Arial"/>
        </w:rPr>
        <w:t xml:space="preserve">literally: </w:t>
      </w:r>
      <w:r>
        <w:rPr>
          <w:rFonts w:ascii="Arial" w:hAnsi="Arial" w:cs="Arial"/>
          <w:i/>
        </w:rPr>
        <w:t xml:space="preserve">meta </w:t>
      </w:r>
      <w:r>
        <w:rPr>
          <w:rFonts w:ascii="Arial" w:hAnsi="Arial" w:cs="Arial"/>
        </w:rPr>
        <w:t xml:space="preserve">(hereafter) + </w:t>
      </w:r>
      <w:r>
        <w:rPr>
          <w:rFonts w:ascii="Arial" w:hAnsi="Arial" w:cs="Arial"/>
          <w:i/>
        </w:rPr>
        <w:t xml:space="preserve">morphoo </w:t>
      </w:r>
      <w:r>
        <w:rPr>
          <w:rFonts w:ascii="Arial" w:hAnsi="Arial" w:cs="Arial"/>
        </w:rPr>
        <w:t xml:space="preserve">(to </w:t>
      </w:r>
      <w:r>
        <w:rPr>
          <w:rFonts w:ascii="Arial" w:hAnsi="Arial" w:cs="Arial"/>
          <w:i/>
        </w:rPr>
        <w:t xml:space="preserve">form </w:t>
      </w:r>
      <w:r>
        <w:rPr>
          <w:rFonts w:ascii="Arial" w:hAnsi="Arial" w:cs="Arial"/>
        </w:rPr>
        <w:t xml:space="preserve">or </w:t>
      </w:r>
      <w:r>
        <w:rPr>
          <w:rFonts w:ascii="Arial" w:hAnsi="Arial" w:cs="Arial"/>
          <w:i/>
        </w:rPr>
        <w:t>change</w:t>
      </w:r>
      <w:r>
        <w:rPr>
          <w:rFonts w:ascii="Arial" w:hAnsi="Arial" w:cs="Arial"/>
        </w:rPr>
        <w:t xml:space="preserve">) = </w:t>
      </w:r>
      <w:r>
        <w:rPr>
          <w:rFonts w:ascii="Arial" w:hAnsi="Arial" w:cs="Arial"/>
          <w:i/>
        </w:rPr>
        <w:t xml:space="preserve">hereafter changed! </w:t>
      </w:r>
    </w:p>
    <w:p w14:paraId="1B1058C7" w14:textId="77777777" w:rsidR="00801A04" w:rsidRPr="00674C43" w:rsidRDefault="00801A04" w:rsidP="009070B6">
      <w:pPr>
        <w:pStyle w:val="ListParagraph"/>
        <w:numPr>
          <w:ilvl w:val="0"/>
          <w:numId w:val="3"/>
        </w:numPr>
        <w:spacing w:after="120"/>
        <w:contextualSpacing w:val="0"/>
        <w:rPr>
          <w:rFonts w:ascii="Arial" w:hAnsi="Arial" w:cs="Arial"/>
          <w:b/>
        </w:rPr>
      </w:pPr>
      <w:r>
        <w:rPr>
          <w:rFonts w:ascii="Arial" w:hAnsi="Arial" w:cs="Arial"/>
        </w:rPr>
        <w:t xml:space="preserve">Jesus, once resurrected, was </w:t>
      </w:r>
      <w:r>
        <w:rPr>
          <w:rFonts w:ascii="Arial" w:hAnsi="Arial" w:cs="Arial"/>
          <w:i/>
        </w:rPr>
        <w:t xml:space="preserve">thereafter changed </w:t>
      </w:r>
      <w:r>
        <w:rPr>
          <w:rFonts w:ascii="Arial" w:hAnsi="Arial" w:cs="Arial"/>
        </w:rPr>
        <w:t xml:space="preserve">never to revert to His previous state, </w:t>
      </w:r>
      <w:r>
        <w:rPr>
          <w:rFonts w:ascii="Arial" w:hAnsi="Arial" w:cs="Arial"/>
          <w:u w:val="single"/>
        </w:rPr>
        <w:t xml:space="preserve">cf. </w:t>
      </w:r>
      <w:r w:rsidR="009070B6">
        <w:rPr>
          <w:rFonts w:ascii="Arial" w:hAnsi="Arial" w:cs="Arial"/>
          <w:u w:val="single"/>
        </w:rPr>
        <w:t>John 20:11-17</w:t>
      </w:r>
      <w:r w:rsidR="009070B6">
        <w:rPr>
          <w:rFonts w:ascii="Arial" w:hAnsi="Arial" w:cs="Arial"/>
        </w:rPr>
        <w:t xml:space="preserve">. </w:t>
      </w:r>
    </w:p>
    <w:p w14:paraId="67374AF8" w14:textId="302750FF" w:rsidR="00674C43" w:rsidRPr="00674C43" w:rsidRDefault="00674C43" w:rsidP="009070B6">
      <w:pPr>
        <w:pStyle w:val="ListParagraph"/>
        <w:numPr>
          <w:ilvl w:val="0"/>
          <w:numId w:val="3"/>
        </w:numPr>
        <w:spacing w:after="120"/>
        <w:contextualSpacing w:val="0"/>
        <w:rPr>
          <w:rFonts w:ascii="Arial" w:hAnsi="Arial" w:cs="Arial"/>
          <w:b/>
        </w:rPr>
      </w:pPr>
      <w:r>
        <w:rPr>
          <w:rFonts w:ascii="Arial" w:hAnsi="Arial" w:cs="Arial"/>
        </w:rPr>
        <w:t xml:space="preserve">Our spiritual lives, once </w:t>
      </w:r>
      <w:r>
        <w:rPr>
          <w:rFonts w:ascii="Arial" w:hAnsi="Arial" w:cs="Arial"/>
          <w:i/>
        </w:rPr>
        <w:t xml:space="preserve">resurrected with Christ </w:t>
      </w:r>
      <w:r>
        <w:rPr>
          <w:rFonts w:ascii="Arial" w:hAnsi="Arial" w:cs="Arial"/>
        </w:rPr>
        <w:t xml:space="preserve">through baptism, should likewise be forever changed so that we cannot revert back to our former ways and self, </w:t>
      </w:r>
      <w:r>
        <w:rPr>
          <w:rFonts w:ascii="Arial" w:hAnsi="Arial" w:cs="Arial"/>
          <w:u w:val="single"/>
        </w:rPr>
        <w:t>Rom.6:12-14ff</w:t>
      </w:r>
      <w:r>
        <w:rPr>
          <w:rFonts w:ascii="Arial" w:hAnsi="Arial" w:cs="Arial"/>
        </w:rPr>
        <w:t xml:space="preserve">. </w:t>
      </w:r>
    </w:p>
    <w:p w14:paraId="2E9A8D18" w14:textId="1A471B84" w:rsidR="00674C43" w:rsidRPr="00674C43" w:rsidRDefault="00674C43" w:rsidP="009070B6">
      <w:pPr>
        <w:pStyle w:val="ListParagraph"/>
        <w:numPr>
          <w:ilvl w:val="0"/>
          <w:numId w:val="3"/>
        </w:numPr>
        <w:spacing w:after="120"/>
        <w:contextualSpacing w:val="0"/>
        <w:rPr>
          <w:rFonts w:ascii="Arial" w:hAnsi="Arial" w:cs="Arial"/>
          <w:b/>
        </w:rPr>
      </w:pPr>
      <w:r>
        <w:rPr>
          <w:rFonts w:ascii="Arial" w:hAnsi="Arial" w:cs="Arial"/>
        </w:rPr>
        <w:t xml:space="preserve">However, this </w:t>
      </w:r>
      <w:r>
        <w:rPr>
          <w:rFonts w:ascii="Arial" w:hAnsi="Arial" w:cs="Arial"/>
          <w:i/>
        </w:rPr>
        <w:t xml:space="preserve">transforming power </w:t>
      </w:r>
      <w:r>
        <w:rPr>
          <w:rFonts w:ascii="Arial" w:hAnsi="Arial" w:cs="Arial"/>
        </w:rPr>
        <w:t xml:space="preserve">of Jesus’ resurrection upon our lives is not accomplished without our continued effort. Note from </w:t>
      </w:r>
      <w:r>
        <w:rPr>
          <w:rFonts w:ascii="Arial" w:hAnsi="Arial" w:cs="Arial"/>
          <w:u w:val="single"/>
        </w:rPr>
        <w:t>Rom.12:2</w:t>
      </w:r>
      <w:r>
        <w:rPr>
          <w:rFonts w:ascii="Arial" w:hAnsi="Arial" w:cs="Arial"/>
        </w:rPr>
        <w:t xml:space="preserve"> that includes:</w:t>
      </w:r>
    </w:p>
    <w:p w14:paraId="4CB015F4" w14:textId="76AB5D5B" w:rsidR="00674C43" w:rsidRPr="00674C43" w:rsidRDefault="00674C43" w:rsidP="00674C43">
      <w:pPr>
        <w:pStyle w:val="ListParagraph"/>
        <w:numPr>
          <w:ilvl w:val="1"/>
          <w:numId w:val="3"/>
        </w:numPr>
        <w:spacing w:after="120"/>
        <w:contextualSpacing w:val="0"/>
        <w:rPr>
          <w:rFonts w:ascii="Arial" w:hAnsi="Arial" w:cs="Arial"/>
          <w:b/>
        </w:rPr>
      </w:pPr>
      <w:r>
        <w:rPr>
          <w:rFonts w:ascii="Arial" w:hAnsi="Arial" w:cs="Arial"/>
          <w:i/>
        </w:rPr>
        <w:t xml:space="preserve">“renewing of your mind”- </w:t>
      </w:r>
      <w:r>
        <w:rPr>
          <w:rFonts w:ascii="Arial" w:hAnsi="Arial" w:cs="Arial"/>
        </w:rPr>
        <w:t xml:space="preserve">We are supposed to start thinking </w:t>
      </w:r>
      <w:r>
        <w:rPr>
          <w:rFonts w:ascii="Arial" w:hAnsi="Arial" w:cs="Arial"/>
          <w:i/>
        </w:rPr>
        <w:t xml:space="preserve">resurrected thoughts, </w:t>
      </w:r>
      <w:r>
        <w:rPr>
          <w:rFonts w:ascii="Arial" w:hAnsi="Arial" w:cs="Arial"/>
          <w:u w:val="single"/>
        </w:rPr>
        <w:t>cf. Phil.4:8</w:t>
      </w:r>
      <w:r>
        <w:rPr>
          <w:rFonts w:ascii="Arial" w:hAnsi="Arial" w:cs="Arial"/>
        </w:rPr>
        <w:t xml:space="preserve">; in </w:t>
      </w:r>
      <w:r>
        <w:rPr>
          <w:rFonts w:ascii="Arial" w:hAnsi="Arial" w:cs="Arial"/>
          <w:i/>
        </w:rPr>
        <w:t xml:space="preserve">resurrected ways, </w:t>
      </w:r>
      <w:r w:rsidR="001E6343">
        <w:rPr>
          <w:rFonts w:ascii="Arial" w:hAnsi="Arial" w:cs="Arial"/>
          <w:u w:val="single"/>
        </w:rPr>
        <w:t>Phil.2:1-18</w:t>
      </w:r>
      <w:r w:rsidR="001E6343">
        <w:rPr>
          <w:rFonts w:ascii="Arial" w:hAnsi="Arial" w:cs="Arial"/>
        </w:rPr>
        <w:t>; and</w:t>
      </w:r>
    </w:p>
    <w:p w14:paraId="46403E64" w14:textId="0D317474" w:rsidR="00674C43" w:rsidRPr="00801A04" w:rsidRDefault="001E6343" w:rsidP="00674C43">
      <w:pPr>
        <w:pStyle w:val="ListParagraph"/>
        <w:numPr>
          <w:ilvl w:val="1"/>
          <w:numId w:val="3"/>
        </w:numPr>
        <w:spacing w:after="120"/>
        <w:contextualSpacing w:val="0"/>
        <w:rPr>
          <w:rFonts w:ascii="Arial" w:hAnsi="Arial" w:cs="Arial"/>
          <w:b/>
        </w:rPr>
      </w:pPr>
      <w:r>
        <w:rPr>
          <w:rFonts w:ascii="Arial" w:hAnsi="Arial" w:cs="Arial"/>
          <w:i/>
        </w:rPr>
        <w:t xml:space="preserve">“proving what the will of God is”- </w:t>
      </w:r>
      <w:r>
        <w:rPr>
          <w:rFonts w:ascii="Arial" w:hAnsi="Arial" w:cs="Arial"/>
        </w:rPr>
        <w:t xml:space="preserve">We are supposed </w:t>
      </w:r>
      <w:r w:rsidR="00202733">
        <w:rPr>
          <w:rFonts w:ascii="Arial" w:hAnsi="Arial" w:cs="Arial"/>
        </w:rPr>
        <w:t xml:space="preserve">to </w:t>
      </w:r>
      <w:r>
        <w:rPr>
          <w:rFonts w:ascii="Arial" w:hAnsi="Arial" w:cs="Arial"/>
        </w:rPr>
        <w:t xml:space="preserve">start living </w:t>
      </w:r>
      <w:r>
        <w:rPr>
          <w:rFonts w:ascii="Arial" w:hAnsi="Arial" w:cs="Arial"/>
          <w:i/>
        </w:rPr>
        <w:t xml:space="preserve">resurrected lives </w:t>
      </w:r>
      <w:r>
        <w:rPr>
          <w:rFonts w:ascii="Arial" w:hAnsi="Arial" w:cs="Arial"/>
        </w:rPr>
        <w:t xml:space="preserve">which demonstrate the will of God to all who see and know us, </w:t>
      </w:r>
      <w:r>
        <w:rPr>
          <w:rFonts w:ascii="Arial" w:hAnsi="Arial" w:cs="Arial"/>
          <w:u w:val="single"/>
        </w:rPr>
        <w:t>cf. Eph.5:10,17</w:t>
      </w:r>
      <w:r>
        <w:rPr>
          <w:rFonts w:ascii="Arial" w:hAnsi="Arial" w:cs="Arial"/>
        </w:rPr>
        <w:t xml:space="preserve"> and </w:t>
      </w:r>
      <w:r>
        <w:rPr>
          <w:rFonts w:ascii="Arial" w:hAnsi="Arial" w:cs="Arial"/>
          <w:u w:val="single"/>
        </w:rPr>
        <w:t>3:10-12</w:t>
      </w:r>
      <w:r>
        <w:rPr>
          <w:rFonts w:ascii="Arial" w:hAnsi="Arial" w:cs="Arial"/>
        </w:rPr>
        <w:t>.</w:t>
      </w:r>
    </w:p>
    <w:p w14:paraId="01081858" w14:textId="0A5082EA" w:rsidR="00674C43" w:rsidRDefault="001E6343" w:rsidP="00674C43">
      <w:pPr>
        <w:spacing w:after="120"/>
        <w:ind w:left="360"/>
        <w:rPr>
          <w:rFonts w:ascii="Arial" w:hAnsi="Arial" w:cs="Arial"/>
          <w:b/>
        </w:rPr>
      </w:pPr>
      <w:r>
        <w:rPr>
          <w:rFonts w:ascii="Arial" w:hAnsi="Arial" w:cs="Arial"/>
          <w:b/>
        </w:rPr>
        <w:t xml:space="preserve">C. Jesus’ resurrection gives us hope beyond this life, </w:t>
      </w:r>
      <w:r>
        <w:rPr>
          <w:rFonts w:ascii="Arial" w:hAnsi="Arial" w:cs="Arial"/>
          <w:b/>
          <w:u w:val="single"/>
        </w:rPr>
        <w:t>1Cor.15:12-19</w:t>
      </w:r>
      <w:r>
        <w:rPr>
          <w:rFonts w:ascii="Arial" w:hAnsi="Arial" w:cs="Arial"/>
          <w:b/>
        </w:rPr>
        <w:t xml:space="preserve">. </w:t>
      </w:r>
    </w:p>
    <w:p w14:paraId="673C2B28" w14:textId="54ECCB49" w:rsidR="001E6343" w:rsidRPr="001E6343" w:rsidRDefault="001E6343" w:rsidP="0064490A">
      <w:pPr>
        <w:pStyle w:val="ListParagraph"/>
        <w:numPr>
          <w:ilvl w:val="0"/>
          <w:numId w:val="4"/>
        </w:numPr>
        <w:spacing w:after="120"/>
        <w:contextualSpacing w:val="0"/>
        <w:rPr>
          <w:rFonts w:ascii="Arial" w:hAnsi="Arial" w:cs="Arial"/>
          <w:b/>
        </w:rPr>
      </w:pPr>
      <w:r>
        <w:rPr>
          <w:rFonts w:ascii="Arial" w:hAnsi="Arial" w:cs="Arial"/>
        </w:rPr>
        <w:t xml:space="preserve">If we have </w:t>
      </w:r>
      <w:r>
        <w:rPr>
          <w:rFonts w:ascii="Arial" w:hAnsi="Arial" w:cs="Arial"/>
          <w:i/>
        </w:rPr>
        <w:t xml:space="preserve">put death </w:t>
      </w:r>
      <w:r>
        <w:rPr>
          <w:rFonts w:ascii="Arial" w:hAnsi="Arial" w:cs="Arial"/>
        </w:rPr>
        <w:t xml:space="preserve">our </w:t>
      </w:r>
      <w:r>
        <w:rPr>
          <w:rFonts w:ascii="Arial" w:hAnsi="Arial" w:cs="Arial"/>
          <w:i/>
        </w:rPr>
        <w:t xml:space="preserve">old man of sin </w:t>
      </w:r>
      <w:r>
        <w:rPr>
          <w:rFonts w:ascii="Arial" w:hAnsi="Arial" w:cs="Arial"/>
        </w:rPr>
        <w:t xml:space="preserve">by baptism, and have been </w:t>
      </w:r>
      <w:r>
        <w:rPr>
          <w:rFonts w:ascii="Arial" w:hAnsi="Arial" w:cs="Arial"/>
          <w:i/>
        </w:rPr>
        <w:t xml:space="preserve">resurrected </w:t>
      </w:r>
      <w:r>
        <w:rPr>
          <w:rFonts w:ascii="Arial" w:hAnsi="Arial" w:cs="Arial"/>
        </w:rPr>
        <w:t xml:space="preserve">to a </w:t>
      </w:r>
      <w:r>
        <w:rPr>
          <w:rFonts w:ascii="Arial" w:hAnsi="Arial" w:cs="Arial"/>
          <w:i/>
        </w:rPr>
        <w:t xml:space="preserve">new </w:t>
      </w:r>
      <w:r>
        <w:rPr>
          <w:rFonts w:ascii="Arial" w:hAnsi="Arial" w:cs="Arial"/>
        </w:rPr>
        <w:t xml:space="preserve">and </w:t>
      </w:r>
      <w:r>
        <w:rPr>
          <w:rFonts w:ascii="Arial" w:hAnsi="Arial" w:cs="Arial"/>
          <w:i/>
        </w:rPr>
        <w:t xml:space="preserve">transformed life </w:t>
      </w:r>
      <w:r>
        <w:rPr>
          <w:rFonts w:ascii="Arial" w:hAnsi="Arial" w:cs="Arial"/>
        </w:rPr>
        <w:t xml:space="preserve">in which our </w:t>
      </w:r>
      <w:r>
        <w:rPr>
          <w:rFonts w:ascii="Arial" w:hAnsi="Arial" w:cs="Arial"/>
          <w:i/>
        </w:rPr>
        <w:t xml:space="preserve">minds </w:t>
      </w:r>
      <w:r>
        <w:rPr>
          <w:rFonts w:ascii="Arial" w:hAnsi="Arial" w:cs="Arial"/>
        </w:rPr>
        <w:t xml:space="preserve">and </w:t>
      </w:r>
      <w:r>
        <w:rPr>
          <w:rFonts w:ascii="Arial" w:hAnsi="Arial" w:cs="Arial"/>
          <w:i/>
        </w:rPr>
        <w:t xml:space="preserve">manner of life </w:t>
      </w:r>
      <w:r>
        <w:rPr>
          <w:rFonts w:ascii="Arial" w:hAnsi="Arial" w:cs="Arial"/>
        </w:rPr>
        <w:t xml:space="preserve">have become manifestations (or </w:t>
      </w:r>
      <w:r>
        <w:rPr>
          <w:rFonts w:ascii="Arial" w:hAnsi="Arial" w:cs="Arial"/>
          <w:i/>
        </w:rPr>
        <w:t>witnesses</w:t>
      </w:r>
      <w:r>
        <w:rPr>
          <w:rFonts w:ascii="Arial" w:hAnsi="Arial" w:cs="Arial"/>
        </w:rPr>
        <w:t xml:space="preserve">) of the will of God to others, then we have hope (assurance with legitimate expectation of attainment) beyond this physical life, </w:t>
      </w:r>
      <w:r>
        <w:rPr>
          <w:rFonts w:ascii="Arial" w:hAnsi="Arial" w:cs="Arial"/>
          <w:u w:val="single"/>
        </w:rPr>
        <w:t>1Cor.15:20-22</w:t>
      </w:r>
      <w:r>
        <w:rPr>
          <w:rFonts w:ascii="Arial" w:hAnsi="Arial" w:cs="Arial"/>
        </w:rPr>
        <w:t xml:space="preserve">.  </w:t>
      </w:r>
    </w:p>
    <w:p w14:paraId="4702E3DF" w14:textId="055B1630" w:rsidR="001E6343" w:rsidRPr="0064490A" w:rsidRDefault="0064490A" w:rsidP="0064490A">
      <w:pPr>
        <w:pStyle w:val="ListParagraph"/>
        <w:numPr>
          <w:ilvl w:val="0"/>
          <w:numId w:val="4"/>
        </w:numPr>
        <w:spacing w:after="120"/>
        <w:contextualSpacing w:val="0"/>
        <w:rPr>
          <w:rFonts w:ascii="Arial" w:hAnsi="Arial" w:cs="Arial"/>
          <w:b/>
        </w:rPr>
      </w:pPr>
      <w:r>
        <w:rPr>
          <w:rFonts w:ascii="Arial" w:hAnsi="Arial" w:cs="Arial"/>
        </w:rPr>
        <w:t>Given the</w:t>
      </w:r>
      <w:r w:rsidR="001E6343">
        <w:rPr>
          <w:rFonts w:ascii="Arial" w:hAnsi="Arial" w:cs="Arial"/>
        </w:rPr>
        <w:t>s</w:t>
      </w:r>
      <w:r>
        <w:rPr>
          <w:rFonts w:ascii="Arial" w:hAnsi="Arial" w:cs="Arial"/>
        </w:rPr>
        <w:t>e</w:t>
      </w:r>
      <w:r w:rsidR="001E6343">
        <w:rPr>
          <w:rFonts w:ascii="Arial" w:hAnsi="Arial" w:cs="Arial"/>
        </w:rPr>
        <w:t xml:space="preserve"> things, why do we continue to </w:t>
      </w:r>
      <w:r w:rsidR="001E6343">
        <w:rPr>
          <w:rFonts w:ascii="Arial" w:hAnsi="Arial" w:cs="Arial"/>
          <w:i/>
        </w:rPr>
        <w:t xml:space="preserve">trust </w:t>
      </w:r>
      <w:r w:rsidR="001E6343">
        <w:rPr>
          <w:rFonts w:ascii="Arial" w:hAnsi="Arial" w:cs="Arial"/>
        </w:rPr>
        <w:t xml:space="preserve">and </w:t>
      </w:r>
      <w:r w:rsidR="001E6343">
        <w:rPr>
          <w:rFonts w:ascii="Arial" w:hAnsi="Arial" w:cs="Arial"/>
          <w:i/>
        </w:rPr>
        <w:t xml:space="preserve">hope </w:t>
      </w:r>
      <w:r w:rsidR="001E6343">
        <w:rPr>
          <w:rFonts w:ascii="Arial" w:hAnsi="Arial" w:cs="Arial"/>
        </w:rPr>
        <w:t xml:space="preserve">in </w:t>
      </w:r>
      <w:r w:rsidR="001E6343">
        <w:rPr>
          <w:rFonts w:ascii="Arial" w:hAnsi="Arial" w:cs="Arial"/>
          <w:b/>
        </w:rPr>
        <w:t xml:space="preserve">this </w:t>
      </w:r>
      <w:r>
        <w:rPr>
          <w:rFonts w:ascii="Arial" w:hAnsi="Arial" w:cs="Arial"/>
        </w:rPr>
        <w:t xml:space="preserve">life, </w:t>
      </w:r>
      <w:r>
        <w:rPr>
          <w:rFonts w:ascii="Arial" w:hAnsi="Arial" w:cs="Arial"/>
          <w:u w:val="single"/>
        </w:rPr>
        <w:t>cf. Matt.6:19-</w:t>
      </w:r>
      <w:r w:rsidRPr="0064490A">
        <w:rPr>
          <w:rFonts w:ascii="Arial" w:hAnsi="Arial" w:cs="Arial"/>
        </w:rPr>
        <w:t>21</w:t>
      </w:r>
      <w:r>
        <w:rPr>
          <w:rFonts w:ascii="Arial" w:hAnsi="Arial" w:cs="Arial"/>
        </w:rPr>
        <w:t xml:space="preserve"> </w:t>
      </w:r>
      <w:r w:rsidRPr="0064490A">
        <w:rPr>
          <w:rFonts w:ascii="Arial" w:hAnsi="Arial" w:cs="Arial"/>
        </w:rPr>
        <w:t>and</w:t>
      </w:r>
      <w:r>
        <w:rPr>
          <w:rFonts w:ascii="Arial" w:hAnsi="Arial" w:cs="Arial"/>
        </w:rPr>
        <w:t xml:space="preserve"> </w:t>
      </w:r>
      <w:r>
        <w:rPr>
          <w:rFonts w:ascii="Arial" w:hAnsi="Arial" w:cs="Arial"/>
          <w:u w:val="single"/>
        </w:rPr>
        <w:t>2Cor.4:16-18</w:t>
      </w:r>
      <w:r>
        <w:rPr>
          <w:rFonts w:ascii="Arial" w:hAnsi="Arial" w:cs="Arial"/>
        </w:rPr>
        <w:t>?</w:t>
      </w:r>
    </w:p>
    <w:p w14:paraId="126ED6C7" w14:textId="0CFACB26" w:rsidR="0064490A" w:rsidRPr="001E6343" w:rsidRDefault="0064490A" w:rsidP="0064490A">
      <w:pPr>
        <w:pStyle w:val="ListParagraph"/>
        <w:numPr>
          <w:ilvl w:val="0"/>
          <w:numId w:val="4"/>
        </w:numPr>
        <w:spacing w:after="120"/>
        <w:contextualSpacing w:val="0"/>
        <w:rPr>
          <w:rFonts w:ascii="Arial" w:hAnsi="Arial" w:cs="Arial"/>
          <w:b/>
        </w:rPr>
      </w:pPr>
      <w:r>
        <w:rPr>
          <w:rFonts w:ascii="Arial" w:hAnsi="Arial" w:cs="Arial"/>
        </w:rPr>
        <w:t xml:space="preserve">If we truly have been </w:t>
      </w:r>
      <w:r>
        <w:rPr>
          <w:rFonts w:ascii="Arial" w:hAnsi="Arial" w:cs="Arial"/>
          <w:i/>
        </w:rPr>
        <w:t xml:space="preserve">resurrected </w:t>
      </w:r>
      <w:r>
        <w:rPr>
          <w:rFonts w:ascii="Arial" w:hAnsi="Arial" w:cs="Arial"/>
        </w:rPr>
        <w:t xml:space="preserve">to a </w:t>
      </w:r>
      <w:r>
        <w:rPr>
          <w:rFonts w:ascii="Arial" w:hAnsi="Arial" w:cs="Arial"/>
          <w:i/>
        </w:rPr>
        <w:t xml:space="preserve">new life </w:t>
      </w:r>
      <w:r>
        <w:rPr>
          <w:rFonts w:ascii="Arial" w:hAnsi="Arial" w:cs="Arial"/>
        </w:rPr>
        <w:t xml:space="preserve">in Christ by the power of His resurrection, why do we still feel </w:t>
      </w:r>
      <w:r>
        <w:rPr>
          <w:rFonts w:ascii="Arial" w:hAnsi="Arial" w:cs="Arial"/>
          <w:i/>
        </w:rPr>
        <w:t xml:space="preserve">“at home” </w:t>
      </w:r>
      <w:r>
        <w:rPr>
          <w:rFonts w:ascii="Arial" w:hAnsi="Arial" w:cs="Arial"/>
        </w:rPr>
        <w:t xml:space="preserve">in this life and walk by </w:t>
      </w:r>
      <w:r>
        <w:rPr>
          <w:rFonts w:ascii="Arial" w:hAnsi="Arial" w:cs="Arial"/>
          <w:i/>
        </w:rPr>
        <w:t xml:space="preserve">sight </w:t>
      </w:r>
      <w:r>
        <w:rPr>
          <w:rFonts w:ascii="Arial" w:hAnsi="Arial" w:cs="Arial"/>
        </w:rPr>
        <w:t xml:space="preserve">rather than by </w:t>
      </w:r>
      <w:r>
        <w:rPr>
          <w:rFonts w:ascii="Arial" w:hAnsi="Arial" w:cs="Arial"/>
          <w:i/>
        </w:rPr>
        <w:t xml:space="preserve">faith, </w:t>
      </w:r>
      <w:r>
        <w:rPr>
          <w:rFonts w:ascii="Arial" w:hAnsi="Arial" w:cs="Arial"/>
          <w:u w:val="single"/>
        </w:rPr>
        <w:t>cf. 2Cor.5:1-10</w:t>
      </w:r>
      <w:r>
        <w:rPr>
          <w:rFonts w:ascii="Arial" w:hAnsi="Arial" w:cs="Arial"/>
        </w:rPr>
        <w:t>?</w:t>
      </w:r>
    </w:p>
    <w:p w14:paraId="74568E09" w14:textId="10AAE2A2" w:rsidR="007C0D75" w:rsidRDefault="001E6343" w:rsidP="001E6343">
      <w:pPr>
        <w:spacing w:after="120"/>
        <w:rPr>
          <w:rFonts w:ascii="Arial" w:hAnsi="Arial" w:cs="Arial"/>
          <w:b/>
        </w:rPr>
      </w:pPr>
      <w:r>
        <w:rPr>
          <w:rFonts w:ascii="Arial" w:hAnsi="Arial" w:cs="Arial"/>
          <w:b/>
        </w:rPr>
        <w:t>II. Conclusion</w:t>
      </w:r>
    </w:p>
    <w:p w14:paraId="541A5139" w14:textId="101CC05F" w:rsidR="001E6343" w:rsidRDefault="001E6343" w:rsidP="001E6343">
      <w:pPr>
        <w:spacing w:after="120"/>
        <w:ind w:left="288"/>
        <w:rPr>
          <w:rFonts w:ascii="Arial" w:hAnsi="Arial" w:cs="Arial"/>
          <w:b/>
        </w:rPr>
      </w:pPr>
      <w:r>
        <w:rPr>
          <w:rFonts w:ascii="Arial" w:hAnsi="Arial" w:cs="Arial"/>
          <w:b/>
        </w:rPr>
        <w:t xml:space="preserve">A.  </w:t>
      </w:r>
      <w:r w:rsidR="00E916FD">
        <w:rPr>
          <w:rFonts w:ascii="Arial" w:hAnsi="Arial" w:cs="Arial"/>
          <w:b/>
        </w:rPr>
        <w:t xml:space="preserve">Jesus’ resurrection </w:t>
      </w:r>
      <w:r w:rsidR="00E916FD">
        <w:rPr>
          <w:rFonts w:ascii="Arial" w:hAnsi="Arial" w:cs="Arial"/>
          <w:b/>
          <w:i/>
        </w:rPr>
        <w:t xml:space="preserve">proved </w:t>
      </w:r>
      <w:r w:rsidR="00E916FD">
        <w:rPr>
          <w:rFonts w:ascii="Arial" w:hAnsi="Arial" w:cs="Arial"/>
          <w:b/>
        </w:rPr>
        <w:t>He was the Christ, the Son of God and Savior of the world!</w:t>
      </w:r>
    </w:p>
    <w:p w14:paraId="0F1580D1" w14:textId="22D7EE72" w:rsidR="00E916FD" w:rsidRDefault="00E916FD" w:rsidP="00E916FD">
      <w:pPr>
        <w:spacing w:after="120"/>
        <w:ind w:left="288"/>
        <w:rPr>
          <w:rFonts w:ascii="Arial" w:hAnsi="Arial" w:cs="Arial"/>
          <w:b/>
        </w:rPr>
      </w:pPr>
      <w:r>
        <w:rPr>
          <w:rFonts w:ascii="Arial" w:hAnsi="Arial" w:cs="Arial"/>
          <w:b/>
        </w:rPr>
        <w:t xml:space="preserve">B. But the </w:t>
      </w:r>
      <w:r>
        <w:rPr>
          <w:rFonts w:ascii="Arial" w:hAnsi="Arial" w:cs="Arial"/>
          <w:b/>
          <w:i/>
        </w:rPr>
        <w:t xml:space="preserve">power </w:t>
      </w:r>
      <w:r>
        <w:rPr>
          <w:rFonts w:ascii="Arial" w:hAnsi="Arial" w:cs="Arial"/>
          <w:b/>
        </w:rPr>
        <w:t xml:space="preserve">of His resurrection also </w:t>
      </w:r>
      <w:r>
        <w:rPr>
          <w:rFonts w:ascii="Arial" w:hAnsi="Arial" w:cs="Arial"/>
          <w:b/>
          <w:i/>
        </w:rPr>
        <w:t xml:space="preserve">proves </w:t>
      </w:r>
      <w:r>
        <w:rPr>
          <w:rFonts w:ascii="Arial" w:hAnsi="Arial" w:cs="Arial"/>
          <w:b/>
        </w:rPr>
        <w:t xml:space="preserve">who we are supposed to be: resurrected from burial to be </w:t>
      </w:r>
      <w:r>
        <w:rPr>
          <w:rFonts w:ascii="Arial" w:hAnsi="Arial" w:cs="Arial"/>
          <w:b/>
          <w:i/>
        </w:rPr>
        <w:t xml:space="preserve">new </w:t>
      </w:r>
      <w:r>
        <w:rPr>
          <w:rFonts w:ascii="Arial" w:hAnsi="Arial" w:cs="Arial"/>
          <w:b/>
        </w:rPr>
        <w:t xml:space="preserve">and </w:t>
      </w:r>
      <w:r>
        <w:rPr>
          <w:rFonts w:ascii="Arial" w:hAnsi="Arial" w:cs="Arial"/>
          <w:b/>
          <w:i/>
        </w:rPr>
        <w:t xml:space="preserve">transformed </w:t>
      </w:r>
      <w:r>
        <w:rPr>
          <w:rFonts w:ascii="Arial" w:hAnsi="Arial" w:cs="Arial"/>
          <w:b/>
        </w:rPr>
        <w:t xml:space="preserve">creatures in Him who </w:t>
      </w:r>
      <w:r>
        <w:rPr>
          <w:rFonts w:ascii="Arial" w:hAnsi="Arial" w:cs="Arial"/>
          <w:b/>
          <w:i/>
        </w:rPr>
        <w:t xml:space="preserve">manifest </w:t>
      </w:r>
      <w:r>
        <w:rPr>
          <w:rFonts w:ascii="Arial" w:hAnsi="Arial" w:cs="Arial"/>
          <w:b/>
        </w:rPr>
        <w:t xml:space="preserve">to the world </w:t>
      </w:r>
      <w:r>
        <w:rPr>
          <w:rFonts w:ascii="Arial" w:hAnsi="Arial" w:cs="Arial"/>
          <w:b/>
          <w:i/>
        </w:rPr>
        <w:t xml:space="preserve">hope </w:t>
      </w:r>
      <w:r>
        <w:rPr>
          <w:rFonts w:ascii="Arial" w:hAnsi="Arial" w:cs="Arial"/>
          <w:b/>
        </w:rPr>
        <w:t xml:space="preserve">beyond this life! </w:t>
      </w:r>
    </w:p>
    <w:p w14:paraId="72618929" w14:textId="592EF6F9" w:rsidR="00E916FD" w:rsidRPr="00E916FD" w:rsidRDefault="00202733" w:rsidP="00E916FD">
      <w:pPr>
        <w:spacing w:after="120"/>
        <w:ind w:left="288"/>
        <w:rPr>
          <w:rFonts w:ascii="Arial" w:hAnsi="Arial" w:cs="Arial"/>
          <w:b/>
        </w:rPr>
      </w:pPr>
      <w:r>
        <w:rPr>
          <w:rFonts w:ascii="Arial" w:hAnsi="Arial" w:cs="Arial"/>
          <w:b/>
        </w:rPr>
        <w:t>C. Now,</w:t>
      </w:r>
      <w:bookmarkStart w:id="0" w:name="_GoBack"/>
      <w:bookmarkEnd w:id="0"/>
      <w:r w:rsidR="00E916FD">
        <w:rPr>
          <w:rFonts w:ascii="Arial" w:hAnsi="Arial" w:cs="Arial"/>
          <w:b/>
        </w:rPr>
        <w:t xml:space="preserve"> has </w:t>
      </w:r>
      <w:r w:rsidR="00E916FD">
        <w:rPr>
          <w:rFonts w:ascii="Arial" w:hAnsi="Arial" w:cs="Arial"/>
          <w:b/>
          <w:u w:val="single"/>
        </w:rPr>
        <w:t>your</w:t>
      </w:r>
      <w:r w:rsidR="00E916FD">
        <w:rPr>
          <w:rFonts w:ascii="Arial" w:hAnsi="Arial" w:cs="Arial"/>
          <w:b/>
        </w:rPr>
        <w:t xml:space="preserve"> life been truly </w:t>
      </w:r>
      <w:r w:rsidR="00E916FD">
        <w:rPr>
          <w:rFonts w:ascii="Arial" w:hAnsi="Arial" w:cs="Arial"/>
          <w:b/>
          <w:i/>
        </w:rPr>
        <w:t xml:space="preserve">resurrected </w:t>
      </w:r>
      <w:r w:rsidR="00E916FD">
        <w:rPr>
          <w:rFonts w:ascii="Arial" w:hAnsi="Arial" w:cs="Arial"/>
          <w:b/>
        </w:rPr>
        <w:t>in Christ, or are you just paying “lip service” to Christ’s resurrection?</w:t>
      </w:r>
    </w:p>
    <w:sectPr w:rsidR="00E916FD" w:rsidRPr="00E916FD" w:rsidSect="00000F2A">
      <w:pgSz w:w="15840" w:h="12240" w:orient="landscape"/>
      <w:pgMar w:top="792" w:right="792" w:bottom="792" w:left="79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7DF0"/>
    <w:multiLevelType w:val="hybridMultilevel"/>
    <w:tmpl w:val="689E0642"/>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nsid w:val="2F0216B1"/>
    <w:multiLevelType w:val="hybridMultilevel"/>
    <w:tmpl w:val="8500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583431"/>
    <w:multiLevelType w:val="hybridMultilevel"/>
    <w:tmpl w:val="FFE4936C"/>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nsid w:val="4DBA185F"/>
    <w:multiLevelType w:val="hybridMultilevel"/>
    <w:tmpl w:val="746CD8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8EE4547"/>
    <w:multiLevelType w:val="hybridMultilevel"/>
    <w:tmpl w:val="F2461FA0"/>
    <w:lvl w:ilvl="0" w:tplc="0409000F">
      <w:start w:val="1"/>
      <w:numFmt w:val="decimal"/>
      <w:lvlText w:val="%1."/>
      <w:lvlJc w:val="left"/>
      <w:pPr>
        <w:ind w:left="1008" w:hanging="360"/>
      </w:p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28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D75"/>
    <w:rsid w:val="00000F2A"/>
    <w:rsid w:val="000073B0"/>
    <w:rsid w:val="001E6343"/>
    <w:rsid w:val="00202733"/>
    <w:rsid w:val="0064490A"/>
    <w:rsid w:val="00663AFD"/>
    <w:rsid w:val="00674C43"/>
    <w:rsid w:val="007C0D75"/>
    <w:rsid w:val="00801A04"/>
    <w:rsid w:val="00824798"/>
    <w:rsid w:val="009070B6"/>
    <w:rsid w:val="009F6CFA"/>
    <w:rsid w:val="00B24A08"/>
    <w:rsid w:val="00BE5716"/>
    <w:rsid w:val="00E916FD"/>
    <w:rsid w:val="00F32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6B93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D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880</Words>
  <Characters>5017</Characters>
  <Application>Microsoft Macintosh Word</Application>
  <DocSecurity>0</DocSecurity>
  <Lines>41</Lines>
  <Paragraphs>11</Paragraphs>
  <ScaleCrop>false</ScaleCrop>
  <Company>Southside Church of Christ</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5</cp:revision>
  <dcterms:created xsi:type="dcterms:W3CDTF">2013-03-29T13:17:00Z</dcterms:created>
  <dcterms:modified xsi:type="dcterms:W3CDTF">2013-04-02T19:30:00Z</dcterms:modified>
</cp:coreProperties>
</file>