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A4274" w14:textId="77777777" w:rsidR="00CF3CD8" w:rsidRPr="00A86108" w:rsidRDefault="00A86108" w:rsidP="00CF3CD8">
      <w:pPr>
        <w:jc w:val="center"/>
        <w:rPr>
          <w:b/>
        </w:rPr>
      </w:pPr>
      <w:proofErr w:type="gramStart"/>
      <w:r>
        <w:rPr>
          <w:b/>
          <w:i/>
        </w:rPr>
        <w:t xml:space="preserve">Happy </w:t>
      </w:r>
      <w:r>
        <w:rPr>
          <w:b/>
        </w:rPr>
        <w:t xml:space="preserve">or </w:t>
      </w:r>
      <w:r>
        <w:rPr>
          <w:b/>
          <w:i/>
        </w:rPr>
        <w:t>Blessed?</w:t>
      </w:r>
      <w:proofErr w:type="gramEnd"/>
    </w:p>
    <w:p w14:paraId="4CF428F1" w14:textId="77777777" w:rsidR="00CF3CD8" w:rsidRDefault="00CF3CD8" w:rsidP="00CF3CD8">
      <w:r>
        <w:t xml:space="preserve">The word </w:t>
      </w:r>
      <w:r>
        <w:rPr>
          <w:i/>
        </w:rPr>
        <w:t xml:space="preserve">beatitude </w:t>
      </w:r>
      <w:r>
        <w:t xml:space="preserve">comes from the Latin, </w:t>
      </w:r>
      <w:proofErr w:type="spellStart"/>
      <w:r>
        <w:rPr>
          <w:i/>
        </w:rPr>
        <w:t>beatus</w:t>
      </w:r>
      <w:proofErr w:type="spellEnd"/>
      <w:r>
        <w:rPr>
          <w:i/>
        </w:rPr>
        <w:t xml:space="preserve">- </w:t>
      </w:r>
      <w:r>
        <w:t xml:space="preserve">which simple </w:t>
      </w:r>
      <w:proofErr w:type="gramStart"/>
      <w:r>
        <w:t>means</w:t>
      </w:r>
      <w:proofErr w:type="gramEnd"/>
      <w:r>
        <w:t xml:space="preserve"> “blessed.” The Greek word in </w:t>
      </w:r>
      <w:r w:rsidR="005F1004">
        <w:t>“</w:t>
      </w:r>
      <w:r>
        <w:t>the</w:t>
      </w:r>
      <w:r w:rsidR="005F1004">
        <w:t xml:space="preserve"> Beatitudes” </w:t>
      </w:r>
      <w:r>
        <w:t xml:space="preserve">of </w:t>
      </w:r>
      <w:r>
        <w:rPr>
          <w:u w:val="single"/>
        </w:rPr>
        <w:t>Matt.5</w:t>
      </w:r>
      <w:proofErr w:type="gramStart"/>
      <w:r>
        <w:rPr>
          <w:u w:val="single"/>
        </w:rPr>
        <w:t>:3</w:t>
      </w:r>
      <w:proofErr w:type="gramEnd"/>
      <w:r>
        <w:rPr>
          <w:u w:val="single"/>
        </w:rPr>
        <w:t>-10</w:t>
      </w:r>
      <w:r>
        <w:t xml:space="preserve"> and </w:t>
      </w:r>
      <w:r>
        <w:rPr>
          <w:u w:val="single"/>
        </w:rPr>
        <w:t>Luke 6:20-26</w:t>
      </w:r>
      <w:r>
        <w:t xml:space="preserve"> for </w:t>
      </w:r>
      <w:r>
        <w:rPr>
          <w:i/>
        </w:rPr>
        <w:t xml:space="preserve">“blessed” </w:t>
      </w:r>
      <w:r>
        <w:t xml:space="preserve">is </w:t>
      </w:r>
      <w:proofErr w:type="spellStart"/>
      <w:r>
        <w:rPr>
          <w:b/>
          <w:i/>
        </w:rPr>
        <w:t>makarios</w:t>
      </w:r>
      <w:proofErr w:type="spellEnd"/>
      <w:r>
        <w:rPr>
          <w:b/>
          <w:i/>
        </w:rPr>
        <w:t xml:space="preserve"> </w:t>
      </w:r>
      <w:r>
        <w:t>(</w:t>
      </w:r>
      <w:proofErr w:type="spellStart"/>
      <w:r>
        <w:t>mak-</w:t>
      </w:r>
      <w:r>
        <w:rPr>
          <w:b/>
        </w:rPr>
        <w:t>ar</w:t>
      </w:r>
      <w:r>
        <w:t>-ee-os</w:t>
      </w:r>
      <w:proofErr w:type="spellEnd"/>
      <w:r>
        <w:t xml:space="preserve">).  It is difficult to adequately translate this word in a way that gives </w:t>
      </w:r>
      <w:r w:rsidR="005F1004">
        <w:t>its</w:t>
      </w:r>
      <w:r>
        <w:t xml:space="preserve"> full meaning.  </w:t>
      </w:r>
    </w:p>
    <w:p w14:paraId="4DD3865C" w14:textId="77777777" w:rsidR="00CF3CD8" w:rsidRDefault="00CF3CD8" w:rsidP="00CF3CD8">
      <w:r>
        <w:t xml:space="preserve">Some versions translate it as </w:t>
      </w:r>
      <w:r w:rsidRPr="00CF3CD8">
        <w:rPr>
          <w:i/>
        </w:rPr>
        <w:t>“happy</w:t>
      </w:r>
      <w:r>
        <w:rPr>
          <w:i/>
        </w:rPr>
        <w:t>,</w:t>
      </w:r>
      <w:r w:rsidRPr="00CF3CD8">
        <w:rPr>
          <w:i/>
        </w:rPr>
        <w:t>”</w:t>
      </w:r>
      <w:r>
        <w:t xml:space="preserve"> which seems to </w:t>
      </w:r>
      <w:r w:rsidR="00A501FB">
        <w:t>miss</w:t>
      </w:r>
      <w:r>
        <w:t xml:space="preserve"> the mark</w:t>
      </w:r>
      <w:r w:rsidR="00A501FB">
        <w:t xml:space="preserve"> of being spiritually </w:t>
      </w:r>
      <w:r w:rsidR="00A501FB">
        <w:rPr>
          <w:i/>
        </w:rPr>
        <w:t>“blessed</w:t>
      </w:r>
      <w:r>
        <w:t>.</w:t>
      </w:r>
      <w:r w:rsidR="00A501FB">
        <w:t>”</w:t>
      </w:r>
      <w:r>
        <w:t xml:space="preserve">  Jesus is not describing and prescribing characteristics and traits </w:t>
      </w:r>
      <w:r w:rsidR="00A501FB">
        <w:t xml:space="preserve">that simply </w:t>
      </w:r>
      <w:r>
        <w:t xml:space="preserve">make us “happy”! </w:t>
      </w:r>
    </w:p>
    <w:p w14:paraId="46D644F9" w14:textId="77777777" w:rsidR="00CF3CD8" w:rsidRDefault="00CF3CD8" w:rsidP="00CF3CD8">
      <w:r>
        <w:t xml:space="preserve">Human happiness is usually contingent upon circumstances.  Most could not be “happy” under the conditions described in </w:t>
      </w:r>
      <w:r>
        <w:rPr>
          <w:u w:val="single"/>
        </w:rPr>
        <w:t>1Tim.6</w:t>
      </w:r>
      <w:proofErr w:type="gramStart"/>
      <w:r>
        <w:rPr>
          <w:u w:val="single"/>
        </w:rPr>
        <w:t>:10</w:t>
      </w:r>
      <w:proofErr w:type="gramEnd"/>
      <w:r>
        <w:t xml:space="preserve"> of</w:t>
      </w:r>
      <w:r w:rsidR="00A501FB">
        <w:t xml:space="preserve"> merely</w:t>
      </w:r>
      <w:r>
        <w:t xml:space="preserve"> </w:t>
      </w:r>
      <w:r>
        <w:rPr>
          <w:i/>
        </w:rPr>
        <w:t>“having food and covering,</w:t>
      </w:r>
      <w:r w:rsidR="00A501FB">
        <w:rPr>
          <w:i/>
        </w:rPr>
        <w:t xml:space="preserve">” </w:t>
      </w:r>
      <w:r w:rsidR="00A501FB">
        <w:t>let alone being</w:t>
      </w:r>
      <w:r>
        <w:rPr>
          <w:i/>
        </w:rPr>
        <w:t xml:space="preserve"> </w:t>
      </w:r>
      <w:r w:rsidR="00A501FB">
        <w:rPr>
          <w:i/>
        </w:rPr>
        <w:t>“</w:t>
      </w:r>
      <w:r>
        <w:rPr>
          <w:i/>
        </w:rPr>
        <w:t xml:space="preserve">with these </w:t>
      </w:r>
      <w:r w:rsidR="00A501FB">
        <w:rPr>
          <w:i/>
        </w:rPr>
        <w:t>…</w:t>
      </w:r>
      <w:r>
        <w:rPr>
          <w:i/>
        </w:rPr>
        <w:t xml:space="preserve"> content.”  Content</w:t>
      </w:r>
      <w:r w:rsidR="00A501FB">
        <w:rPr>
          <w:i/>
        </w:rPr>
        <w:t xml:space="preserve"> </w:t>
      </w:r>
      <w:r w:rsidR="00A501FB">
        <w:t xml:space="preserve">with just </w:t>
      </w:r>
      <w:r w:rsidR="00A501FB">
        <w:rPr>
          <w:i/>
        </w:rPr>
        <w:t xml:space="preserve">food </w:t>
      </w:r>
      <w:r w:rsidR="00A501FB">
        <w:t xml:space="preserve">and </w:t>
      </w:r>
      <w:r w:rsidR="00A501FB">
        <w:rPr>
          <w:i/>
        </w:rPr>
        <w:t>covering</w:t>
      </w:r>
      <w:r>
        <w:rPr>
          <w:i/>
        </w:rPr>
        <w:t xml:space="preserve">?  </w:t>
      </w:r>
      <w:r>
        <w:t>Not likely</w:t>
      </w:r>
      <w:r w:rsidR="00A501FB">
        <w:t xml:space="preserve"> for most of us</w:t>
      </w:r>
      <w:r>
        <w:t xml:space="preserve">, and probably not “happy” either!   </w:t>
      </w:r>
    </w:p>
    <w:p w14:paraId="2520DE39" w14:textId="77777777" w:rsidR="00CF3CD8" w:rsidRPr="00A86108" w:rsidRDefault="00CF3CD8" w:rsidP="00CF3CD8">
      <w:r w:rsidRPr="00747A9E">
        <w:rPr>
          <w:i/>
        </w:rPr>
        <w:t>Happiness</w:t>
      </w:r>
      <w:r>
        <w:t xml:space="preserve"> is an </w:t>
      </w:r>
      <w:r w:rsidRPr="00747A9E">
        <w:rPr>
          <w:b/>
        </w:rPr>
        <w:t>emotional</w:t>
      </w:r>
      <w:r>
        <w:t xml:space="preserve"> state contingent upon pleasing circumstances.  But </w:t>
      </w:r>
      <w:r w:rsidR="00A501FB">
        <w:t xml:space="preserve">in and with the Beatitudes, </w:t>
      </w:r>
      <w:r>
        <w:t xml:space="preserve">Jesus is talking about a </w:t>
      </w:r>
      <w:r w:rsidRPr="00747A9E">
        <w:rPr>
          <w:b/>
        </w:rPr>
        <w:t>spiritual</w:t>
      </w:r>
      <w:r>
        <w:t xml:space="preserve"> state of </w:t>
      </w:r>
      <w:r>
        <w:rPr>
          <w:i/>
        </w:rPr>
        <w:t xml:space="preserve">blessedness </w:t>
      </w:r>
      <w:r>
        <w:t xml:space="preserve">based upon a right relationship with God, </w:t>
      </w:r>
      <w:r>
        <w:rPr>
          <w:u w:val="single"/>
        </w:rPr>
        <w:t>Psalm 33:12</w:t>
      </w:r>
      <w:r>
        <w:t xml:space="preserve">, </w:t>
      </w:r>
      <w:r>
        <w:rPr>
          <w:i/>
        </w:rPr>
        <w:t xml:space="preserve">“Blessed is the nation whose God is the Lord, the people whom He has chosen for His own inheritance.” </w:t>
      </w:r>
      <w:r>
        <w:t xml:space="preserve"> A New Testament parallel can be found in </w:t>
      </w:r>
      <w:r>
        <w:rPr>
          <w:u w:val="single"/>
        </w:rPr>
        <w:t>1Pet.2</w:t>
      </w:r>
      <w:proofErr w:type="gramStart"/>
      <w:r>
        <w:rPr>
          <w:u w:val="single"/>
        </w:rPr>
        <w:t>:9</w:t>
      </w:r>
      <w:proofErr w:type="gramEnd"/>
      <w:r>
        <w:rPr>
          <w:u w:val="single"/>
        </w:rPr>
        <w:t>-10,11-19</w:t>
      </w:r>
      <w:r>
        <w:t>.  In this passage, the Christian (</w:t>
      </w:r>
      <w:r>
        <w:rPr>
          <w:u w:val="single"/>
        </w:rPr>
        <w:t>vv.9-10</w:t>
      </w:r>
      <w:r w:rsidR="00A86108">
        <w:t xml:space="preserve">) is called upon </w:t>
      </w:r>
      <w:r>
        <w:rPr>
          <w:i/>
        </w:rPr>
        <w:t xml:space="preserve">“as aliens and strangers” </w:t>
      </w:r>
      <w:r>
        <w:t xml:space="preserve">to: </w:t>
      </w:r>
      <w:r>
        <w:rPr>
          <w:i/>
        </w:rPr>
        <w:t xml:space="preserve">“abstain from fleshly lusts,” </w:t>
      </w:r>
      <w:r>
        <w:rPr>
          <w:u w:val="single"/>
        </w:rPr>
        <w:t>v.11</w:t>
      </w:r>
      <w:r>
        <w:t xml:space="preserve">; </w:t>
      </w:r>
      <w:r>
        <w:rPr>
          <w:i/>
        </w:rPr>
        <w:t xml:space="preserve">“Keep your behavior excellent among the Gentiles” </w:t>
      </w:r>
      <w:r>
        <w:t xml:space="preserve">even </w:t>
      </w:r>
      <w:r w:rsidR="00A86108">
        <w:t xml:space="preserve">while </w:t>
      </w:r>
      <w:r w:rsidR="00A86108">
        <w:rPr>
          <w:i/>
        </w:rPr>
        <w:t xml:space="preserve">“they slander you as evildoers,” </w:t>
      </w:r>
      <w:r w:rsidR="00A86108">
        <w:rPr>
          <w:u w:val="single"/>
        </w:rPr>
        <w:t>v.12</w:t>
      </w:r>
      <w:r w:rsidR="00A86108">
        <w:t xml:space="preserve">; </w:t>
      </w:r>
      <w:r w:rsidR="00A86108">
        <w:rPr>
          <w:i/>
        </w:rPr>
        <w:t xml:space="preserve">“Submit yourselves for the Lord’s sake to every human institution,” </w:t>
      </w:r>
      <w:r w:rsidR="00A86108">
        <w:rPr>
          <w:u w:val="single"/>
        </w:rPr>
        <w:t>vv.13-15</w:t>
      </w:r>
      <w:r w:rsidR="00A86108">
        <w:t xml:space="preserve">; </w:t>
      </w:r>
      <w:r w:rsidR="00A86108">
        <w:rPr>
          <w:i/>
        </w:rPr>
        <w:t xml:space="preserve">“Act as free men, and do not use your freedom as a covering for evil, but as </w:t>
      </w:r>
      <w:proofErr w:type="spellStart"/>
      <w:r w:rsidR="00A86108">
        <w:rPr>
          <w:i/>
        </w:rPr>
        <w:t>blondslaves</w:t>
      </w:r>
      <w:proofErr w:type="spellEnd"/>
      <w:r w:rsidR="00A86108">
        <w:rPr>
          <w:i/>
        </w:rPr>
        <w:t xml:space="preserve"> for God,” </w:t>
      </w:r>
      <w:r w:rsidR="00A86108">
        <w:rPr>
          <w:u w:val="single"/>
        </w:rPr>
        <w:t>v.16</w:t>
      </w:r>
      <w:r w:rsidR="00A86108">
        <w:t xml:space="preserve">; </w:t>
      </w:r>
      <w:r w:rsidR="00A86108">
        <w:rPr>
          <w:i/>
        </w:rPr>
        <w:t xml:space="preserve">“Honor all men; love the brotherhood, fear God, honor the king,” </w:t>
      </w:r>
      <w:r w:rsidR="00A86108">
        <w:rPr>
          <w:u w:val="single"/>
        </w:rPr>
        <w:t>v.17</w:t>
      </w:r>
      <w:r w:rsidR="00A86108">
        <w:t xml:space="preserve">; and as, </w:t>
      </w:r>
      <w:r w:rsidR="00A86108">
        <w:rPr>
          <w:i/>
        </w:rPr>
        <w:t>“Servants,</w:t>
      </w:r>
      <w:r w:rsidR="00A501FB">
        <w:rPr>
          <w:i/>
        </w:rPr>
        <w:t xml:space="preserve"> </w:t>
      </w:r>
      <w:r w:rsidR="00A501FB">
        <w:t>(to)</w:t>
      </w:r>
      <w:r w:rsidR="00A86108">
        <w:rPr>
          <w:i/>
        </w:rPr>
        <w:t xml:space="preserve"> be submissive to your masters with all respect, not only to those who are good and gentle, but also to those who are unreasonable,” </w:t>
      </w:r>
      <w:r w:rsidR="00A86108">
        <w:rPr>
          <w:u w:val="single"/>
        </w:rPr>
        <w:t>v.18</w:t>
      </w:r>
      <w:r w:rsidR="00A86108">
        <w:t xml:space="preserve">.  Now, does that sound like a recipe for “happiness” to you?  Probably not, but it is the way to </w:t>
      </w:r>
      <w:r w:rsidR="00A86108">
        <w:rPr>
          <w:i/>
        </w:rPr>
        <w:t xml:space="preserve">“find favor” </w:t>
      </w:r>
      <w:r w:rsidR="00A86108">
        <w:t xml:space="preserve">with God, </w:t>
      </w:r>
      <w:r w:rsidR="00A86108">
        <w:rPr>
          <w:u w:val="single"/>
        </w:rPr>
        <w:t>v.19</w:t>
      </w:r>
      <w:r w:rsidR="00A86108">
        <w:t xml:space="preserve">.  Thus, this </w:t>
      </w:r>
      <w:r w:rsidR="00A86108">
        <w:rPr>
          <w:i/>
        </w:rPr>
        <w:t xml:space="preserve">“favor” </w:t>
      </w:r>
      <w:r w:rsidR="00A86108">
        <w:t xml:space="preserve">of God is what being </w:t>
      </w:r>
      <w:r w:rsidR="00A86108">
        <w:rPr>
          <w:i/>
        </w:rPr>
        <w:t xml:space="preserve">“blessed” </w:t>
      </w:r>
      <w:r w:rsidR="00A86108">
        <w:t xml:space="preserve">is all about, rather than merely being “happy” based on pleasing physical circumstances. </w:t>
      </w:r>
    </w:p>
    <w:p w14:paraId="78F9FB68" w14:textId="77777777" w:rsidR="00CF3CD8" w:rsidRDefault="00CF3CD8" w:rsidP="00CF3CD8">
      <w:r>
        <w:t xml:space="preserve">So, these </w:t>
      </w:r>
      <w:r w:rsidR="00A501FB">
        <w:rPr>
          <w:i/>
        </w:rPr>
        <w:t xml:space="preserve">beatitudes </w:t>
      </w:r>
      <w:r w:rsidR="00A501FB">
        <w:t xml:space="preserve">of </w:t>
      </w:r>
      <w:r w:rsidR="00A501FB">
        <w:rPr>
          <w:u w:val="single"/>
        </w:rPr>
        <w:t>Matt.5</w:t>
      </w:r>
      <w:r w:rsidR="00A501FB">
        <w:t xml:space="preserve"> and </w:t>
      </w:r>
      <w:r w:rsidR="00A501FB">
        <w:rPr>
          <w:u w:val="single"/>
        </w:rPr>
        <w:t>Luke 6</w:t>
      </w:r>
      <w:r w:rsidR="00A501FB">
        <w:t>,</w:t>
      </w:r>
      <w:r>
        <w:rPr>
          <w:i/>
        </w:rPr>
        <w:t xml:space="preserve"> </w:t>
      </w:r>
      <w:r>
        <w:t xml:space="preserve">though each certainly contains a specified </w:t>
      </w:r>
      <w:r w:rsidR="00F61146">
        <w:rPr>
          <w:i/>
        </w:rPr>
        <w:t xml:space="preserve">spiritual </w:t>
      </w:r>
      <w:r>
        <w:t xml:space="preserve">benefit, are not given to make us “happy” in life, </w:t>
      </w:r>
      <w:r w:rsidRPr="00A86108">
        <w:rPr>
          <w:b/>
        </w:rPr>
        <w:t xml:space="preserve">but to make us fit subjects </w:t>
      </w:r>
      <w:r w:rsidRPr="00F61146">
        <w:rPr>
          <w:b/>
          <w:i/>
        </w:rPr>
        <w:t>in</w:t>
      </w:r>
      <w:r w:rsidRPr="00A86108">
        <w:rPr>
          <w:b/>
        </w:rPr>
        <w:t xml:space="preserve"> and </w:t>
      </w:r>
      <w:r w:rsidRPr="00F61146">
        <w:rPr>
          <w:b/>
          <w:i/>
        </w:rPr>
        <w:t>of</w:t>
      </w:r>
      <w:r w:rsidRPr="00A86108">
        <w:rPr>
          <w:b/>
        </w:rPr>
        <w:t xml:space="preserve"> the kingdom.</w:t>
      </w:r>
      <w:r>
        <w:t xml:space="preserve">  In fact, following the beatitudes does not guarantee “smooth sailing” in life- the same </w:t>
      </w:r>
      <w:r>
        <w:rPr>
          <w:i/>
        </w:rPr>
        <w:t xml:space="preserve">“rains descended and floods came” </w:t>
      </w:r>
      <w:r>
        <w:t xml:space="preserve">upon the wise (those who became </w:t>
      </w:r>
      <w:r>
        <w:rPr>
          <w:i/>
        </w:rPr>
        <w:t>blessed</w:t>
      </w:r>
      <w:r>
        <w:t xml:space="preserve">) and the foolish (those who didn’t), </w:t>
      </w:r>
      <w:r w:rsidR="00A86108">
        <w:rPr>
          <w:u w:val="single"/>
        </w:rPr>
        <w:t>Matt.</w:t>
      </w:r>
      <w:r>
        <w:rPr>
          <w:u w:val="single"/>
        </w:rPr>
        <w:t>7</w:t>
      </w:r>
      <w:proofErr w:type="gramStart"/>
      <w:r>
        <w:rPr>
          <w:u w:val="single"/>
        </w:rPr>
        <w:t>:24</w:t>
      </w:r>
      <w:proofErr w:type="gramEnd"/>
      <w:r>
        <w:rPr>
          <w:u w:val="single"/>
        </w:rPr>
        <w:t>-27</w:t>
      </w:r>
      <w:r>
        <w:t xml:space="preserve">.  </w:t>
      </w:r>
      <w:r w:rsidR="00A501FB">
        <w:t>However, t</w:t>
      </w:r>
      <w:r>
        <w:t xml:space="preserve">he “house” which remained standing or fell was </w:t>
      </w:r>
      <w:r w:rsidR="00F61146">
        <w:t>the</w:t>
      </w:r>
      <w:r w:rsidR="00A501FB">
        <w:t xml:space="preserve"> soul!</w:t>
      </w:r>
    </w:p>
    <w:p w14:paraId="292EC8A8" w14:textId="77777777" w:rsidR="00AB6DA4" w:rsidRDefault="00F61146" w:rsidP="00CF3CD8">
      <w:r>
        <w:t>What s</w:t>
      </w:r>
      <w:r w:rsidR="00A501FB">
        <w:t>hould we learn from all of this, apart</w:t>
      </w:r>
      <w:r>
        <w:t xml:space="preserve"> from </w:t>
      </w:r>
      <w:r w:rsidR="00A501FB">
        <w:t xml:space="preserve">noting and more fully comprehending </w:t>
      </w:r>
      <w:r>
        <w:t>the specified spir</w:t>
      </w:r>
      <w:r w:rsidR="00A501FB">
        <w:t xml:space="preserve">itual blessing attached to each </w:t>
      </w:r>
      <w:r>
        <w:t xml:space="preserve">beatitude?  For our purposes here, just this:  </w:t>
      </w:r>
      <w:r w:rsidR="00CF3CD8">
        <w:rPr>
          <w:b/>
        </w:rPr>
        <w:t xml:space="preserve">When the characteristics, dispositions, and activities described and prescribed in “the Beatitudes” are incorporated in our inner and outer selves, we can thrive and prosper </w:t>
      </w:r>
      <w:r w:rsidR="00CF3CD8">
        <w:rPr>
          <w:b/>
          <w:i/>
        </w:rPr>
        <w:t>spiritually</w:t>
      </w:r>
      <w:r w:rsidR="005F1004">
        <w:rPr>
          <w:b/>
          <w:i/>
        </w:rPr>
        <w:t>-</w:t>
      </w:r>
      <w:r w:rsidR="00CF3CD8">
        <w:rPr>
          <w:b/>
          <w:i/>
        </w:rPr>
        <w:t xml:space="preserve"> </w:t>
      </w:r>
      <w:r>
        <w:rPr>
          <w:b/>
        </w:rPr>
        <w:t>even</w:t>
      </w:r>
      <w:r w:rsidR="005F1004">
        <w:rPr>
          <w:b/>
        </w:rPr>
        <w:t xml:space="preserve"> in peaceful contentment,</w:t>
      </w:r>
      <w:r>
        <w:rPr>
          <w:b/>
        </w:rPr>
        <w:t xml:space="preserve"> though</w:t>
      </w:r>
      <w:r w:rsidR="00CF3CD8">
        <w:rPr>
          <w:b/>
        </w:rPr>
        <w:t xml:space="preserve"> our pres</w:t>
      </w:r>
      <w:r>
        <w:rPr>
          <w:b/>
        </w:rPr>
        <w:t xml:space="preserve">ent physical circumstances </w:t>
      </w:r>
      <w:r w:rsidR="005F1004">
        <w:rPr>
          <w:b/>
        </w:rPr>
        <w:t>may be</w:t>
      </w:r>
      <w:r>
        <w:rPr>
          <w:b/>
        </w:rPr>
        <w:t xml:space="preserve"> </w:t>
      </w:r>
      <w:r w:rsidR="005F1004">
        <w:rPr>
          <w:b/>
        </w:rPr>
        <w:t xml:space="preserve">dire.  </w:t>
      </w:r>
      <w:r w:rsidR="005F1004">
        <w:t xml:space="preserve">Please note </w:t>
      </w:r>
      <w:r w:rsidR="005F1004">
        <w:rPr>
          <w:u w:val="single"/>
        </w:rPr>
        <w:t>Matt.5</w:t>
      </w:r>
      <w:proofErr w:type="gramStart"/>
      <w:r w:rsidR="005F1004">
        <w:rPr>
          <w:u w:val="single"/>
        </w:rPr>
        <w:t>:10</w:t>
      </w:r>
      <w:proofErr w:type="gramEnd"/>
      <w:r w:rsidR="005F1004">
        <w:rPr>
          <w:u w:val="single"/>
        </w:rPr>
        <w:t>-1</w:t>
      </w:r>
      <w:r w:rsidR="00A501FB">
        <w:rPr>
          <w:u w:val="single"/>
        </w:rPr>
        <w:t>2</w:t>
      </w:r>
      <w:r w:rsidR="005F1004">
        <w:t xml:space="preserve"> </w:t>
      </w:r>
      <w:r w:rsidR="00A501FB">
        <w:t xml:space="preserve">in this connection.  </w:t>
      </w:r>
      <w:r w:rsidR="005F1004">
        <w:t xml:space="preserve"> </w:t>
      </w:r>
      <w:r w:rsidR="00A501FB">
        <w:t xml:space="preserve">Though </w:t>
      </w:r>
      <w:r w:rsidR="00A501FB">
        <w:rPr>
          <w:i/>
        </w:rPr>
        <w:t xml:space="preserve">persecuted </w:t>
      </w:r>
      <w:r w:rsidR="00A501FB">
        <w:t xml:space="preserve">and </w:t>
      </w:r>
      <w:r w:rsidR="00A501FB">
        <w:rPr>
          <w:i/>
        </w:rPr>
        <w:t xml:space="preserve">reviled, </w:t>
      </w:r>
      <w:r w:rsidR="00A501FB">
        <w:t xml:space="preserve">the Christian who possesses and practices the Beatitudes, </w:t>
      </w:r>
      <w:r w:rsidR="00C302A0">
        <w:t xml:space="preserve">is told to </w:t>
      </w:r>
      <w:r w:rsidR="00C302A0">
        <w:rPr>
          <w:i/>
        </w:rPr>
        <w:t xml:space="preserve">“Rejoice, and be glad,” </w:t>
      </w:r>
      <w:r w:rsidR="00C302A0">
        <w:rPr>
          <w:u w:val="single"/>
        </w:rPr>
        <w:t>v.12a</w:t>
      </w:r>
      <w:r w:rsidR="00C302A0">
        <w:t xml:space="preserve">.  Jesus is not suggesting that we should be “happy” about being </w:t>
      </w:r>
      <w:r w:rsidR="00C302A0">
        <w:rPr>
          <w:i/>
        </w:rPr>
        <w:t xml:space="preserve">reviled </w:t>
      </w:r>
      <w:r w:rsidR="00C302A0">
        <w:t xml:space="preserve">and </w:t>
      </w:r>
      <w:r w:rsidR="00C302A0">
        <w:rPr>
          <w:i/>
        </w:rPr>
        <w:t xml:space="preserve">persecuted, </w:t>
      </w:r>
      <w:r w:rsidR="00C302A0">
        <w:t xml:space="preserve">but rather that </w:t>
      </w:r>
      <w:r w:rsidR="00C302A0">
        <w:rPr>
          <w:i/>
        </w:rPr>
        <w:t xml:space="preserve">“your reward in heaven is great,” </w:t>
      </w:r>
      <w:r w:rsidR="00C302A0">
        <w:rPr>
          <w:u w:val="single"/>
        </w:rPr>
        <w:t>v.12b</w:t>
      </w:r>
      <w:r w:rsidR="00C302A0">
        <w:t xml:space="preserve">!  Such is the state of </w:t>
      </w:r>
      <w:r w:rsidR="00C302A0">
        <w:rPr>
          <w:i/>
        </w:rPr>
        <w:t xml:space="preserve">blessedness </w:t>
      </w:r>
      <w:r w:rsidR="00C302A0">
        <w:t xml:space="preserve">that comes from eternal security regardless of physical circumstance(s).  </w:t>
      </w:r>
    </w:p>
    <w:p w14:paraId="02D4A2E3" w14:textId="77777777" w:rsidR="00C302A0" w:rsidRPr="00C302A0" w:rsidRDefault="00C302A0" w:rsidP="00CF3CD8">
      <w:r>
        <w:t xml:space="preserve">So, are you seeking to be “happy” based on </w:t>
      </w:r>
      <w:r>
        <w:rPr>
          <w:i/>
        </w:rPr>
        <w:t xml:space="preserve">physical </w:t>
      </w:r>
      <w:r>
        <w:t xml:space="preserve">but temporal circumstances and pleasures?  Or, are you seeking to be eternally </w:t>
      </w:r>
      <w:r>
        <w:rPr>
          <w:i/>
        </w:rPr>
        <w:t xml:space="preserve">“blessed” </w:t>
      </w:r>
      <w:r>
        <w:t>by God</w:t>
      </w:r>
      <w:r>
        <w:rPr>
          <w:i/>
        </w:rPr>
        <w:t xml:space="preserve"> </w:t>
      </w:r>
      <w:r>
        <w:t xml:space="preserve">based on doing His will and thereby being pleasing to Him?  As always, the choice is yours: </w:t>
      </w:r>
      <w:r>
        <w:rPr>
          <w:i/>
        </w:rPr>
        <w:t xml:space="preserve">Happy </w:t>
      </w:r>
      <w:r>
        <w:t xml:space="preserve">or </w:t>
      </w:r>
      <w:r>
        <w:rPr>
          <w:i/>
        </w:rPr>
        <w:t xml:space="preserve">Blessed? </w:t>
      </w:r>
      <w:r>
        <w:t xml:space="preserve"> Choose wisely. </w:t>
      </w:r>
      <w:r>
        <w:rPr>
          <w:sz w:val="16"/>
        </w:rPr>
        <w:t xml:space="preserve">(Philip C. Strong; Southport Church of Christ; 7202 Madison Ave, Indianapolis, IN 46227; online at </w:t>
      </w:r>
      <w:r>
        <w:rPr>
          <w:sz w:val="16"/>
          <w:u w:val="single"/>
        </w:rPr>
        <w:t>southportcofc.org</w:t>
      </w:r>
      <w:r>
        <w:rPr>
          <w:sz w:val="16"/>
        </w:rPr>
        <w:t>)</w:t>
      </w:r>
      <w:bookmarkStart w:id="0" w:name="_GoBack"/>
      <w:bookmarkEnd w:id="0"/>
    </w:p>
    <w:sectPr w:rsidR="00C302A0" w:rsidRPr="00C302A0" w:rsidSect="004679D7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D8"/>
    <w:rsid w:val="004679D7"/>
    <w:rsid w:val="005F1004"/>
    <w:rsid w:val="00A501FB"/>
    <w:rsid w:val="00A86108"/>
    <w:rsid w:val="00AB6DA4"/>
    <w:rsid w:val="00C302A0"/>
    <w:rsid w:val="00CF3CD8"/>
    <w:rsid w:val="00F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B4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8"/>
    <w:pPr>
      <w:spacing w:after="200" w:line="276" w:lineRule="auto"/>
    </w:pPr>
    <w:rPr>
      <w:rFonts w:eastAsia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8"/>
    <w:pPr>
      <w:spacing w:after="200" w:line="276" w:lineRule="auto"/>
    </w:pPr>
    <w:rPr>
      <w:rFonts w:eastAsia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574</Words>
  <Characters>3273</Characters>
  <Application>Microsoft Macintosh Word</Application>
  <DocSecurity>0</DocSecurity>
  <Lines>27</Lines>
  <Paragraphs>7</Paragraphs>
  <ScaleCrop>false</ScaleCrop>
  <Company>Southside Church of Christ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2021-03-02T17:55:00Z</dcterms:created>
  <dcterms:modified xsi:type="dcterms:W3CDTF">2021-03-02T20:44:00Z</dcterms:modified>
</cp:coreProperties>
</file>