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D7EE" w14:textId="77777777" w:rsidR="001936D5" w:rsidRPr="00414E47" w:rsidRDefault="001936D5" w:rsidP="001936D5">
      <w:pPr>
        <w:jc w:val="center"/>
        <w:rPr>
          <w:b/>
          <w:u w:val="single"/>
        </w:rPr>
      </w:pPr>
      <w:r w:rsidRPr="00414E47">
        <w:rPr>
          <w:b/>
          <w:u w:val="single"/>
        </w:rPr>
        <w:t>Leadership Lessons from the Life of Moses</w:t>
      </w:r>
    </w:p>
    <w:p w14:paraId="5AF5B04F" w14:textId="77777777" w:rsidR="001936D5" w:rsidRPr="00414E47" w:rsidRDefault="001936D5" w:rsidP="001936D5">
      <w:pPr>
        <w:spacing w:after="60"/>
        <w:jc w:val="center"/>
        <w:rPr>
          <w:b/>
        </w:rPr>
      </w:pPr>
      <w:r w:rsidRPr="00414E47">
        <w:rPr>
          <w:b/>
        </w:rPr>
        <w:t>Lesson #1</w:t>
      </w:r>
      <w:r>
        <w:rPr>
          <w:b/>
        </w:rPr>
        <w:t>2</w:t>
      </w:r>
      <w:r w:rsidRPr="00414E47">
        <w:rPr>
          <w:b/>
        </w:rPr>
        <w:t xml:space="preserve">, </w:t>
      </w:r>
      <w:r>
        <w:rPr>
          <w:b/>
        </w:rPr>
        <w:t>There Will be “Pushback”</w:t>
      </w:r>
    </w:p>
    <w:p w14:paraId="1E79A171" w14:textId="77777777" w:rsidR="001936D5" w:rsidRPr="007767A6" w:rsidRDefault="001936D5" w:rsidP="001936D5">
      <w:pPr>
        <w:spacing w:after="40"/>
        <w:rPr>
          <w:sz w:val="22"/>
          <w:szCs w:val="23"/>
        </w:rPr>
      </w:pPr>
      <w:r w:rsidRPr="00414E47">
        <w:rPr>
          <w:b/>
          <w:u w:val="single"/>
        </w:rPr>
        <w:t>Text: Ex.</w:t>
      </w:r>
      <w:r>
        <w:rPr>
          <w:b/>
          <w:u w:val="single"/>
        </w:rPr>
        <w:t>5</w:t>
      </w:r>
      <w:proofErr w:type="gramStart"/>
      <w:r w:rsidRPr="00414E47">
        <w:rPr>
          <w:b/>
          <w:u w:val="single"/>
        </w:rPr>
        <w:t>:</w:t>
      </w:r>
      <w:r>
        <w:rPr>
          <w:b/>
          <w:u w:val="single"/>
        </w:rPr>
        <w:t>4</w:t>
      </w:r>
      <w:proofErr w:type="gramEnd"/>
      <w:r>
        <w:rPr>
          <w:b/>
          <w:u w:val="single"/>
        </w:rPr>
        <w:t>-9</w:t>
      </w:r>
    </w:p>
    <w:p w14:paraId="3B331E41" w14:textId="77777777" w:rsidR="001936D5" w:rsidRPr="007767A6" w:rsidRDefault="001936D5" w:rsidP="001936D5">
      <w:pPr>
        <w:spacing w:after="40"/>
        <w:rPr>
          <w:sz w:val="22"/>
          <w:szCs w:val="23"/>
        </w:rPr>
      </w:pPr>
      <w:r w:rsidRPr="007767A6">
        <w:rPr>
          <w:sz w:val="22"/>
          <w:szCs w:val="23"/>
        </w:rPr>
        <w:t>“Leadership” often initiates change- either in leading toward a</w:t>
      </w:r>
      <w:r>
        <w:rPr>
          <w:sz w:val="22"/>
          <w:szCs w:val="23"/>
        </w:rPr>
        <w:t xml:space="preserve"> more righteous</w:t>
      </w:r>
      <w:r w:rsidRPr="007767A6">
        <w:rPr>
          <w:sz w:val="22"/>
          <w:szCs w:val="23"/>
        </w:rPr>
        <w:t xml:space="preserve"> </w:t>
      </w:r>
      <w:r w:rsidRPr="007767A6">
        <w:rPr>
          <w:i/>
          <w:sz w:val="22"/>
          <w:szCs w:val="23"/>
        </w:rPr>
        <w:t xml:space="preserve">new </w:t>
      </w:r>
      <w:r w:rsidRPr="007767A6">
        <w:rPr>
          <w:sz w:val="22"/>
          <w:szCs w:val="23"/>
        </w:rPr>
        <w:t xml:space="preserve">or </w:t>
      </w:r>
      <w:r w:rsidRPr="007767A6">
        <w:rPr>
          <w:i/>
          <w:sz w:val="22"/>
          <w:szCs w:val="23"/>
        </w:rPr>
        <w:t xml:space="preserve">different </w:t>
      </w:r>
      <w:r>
        <w:rPr>
          <w:sz w:val="22"/>
          <w:szCs w:val="23"/>
        </w:rPr>
        <w:t xml:space="preserve">path, or </w:t>
      </w:r>
      <w:r w:rsidRPr="007767A6">
        <w:rPr>
          <w:sz w:val="22"/>
          <w:szCs w:val="23"/>
        </w:rPr>
        <w:t>return</w:t>
      </w:r>
      <w:r>
        <w:rPr>
          <w:sz w:val="22"/>
          <w:szCs w:val="23"/>
        </w:rPr>
        <w:t>ing</w:t>
      </w:r>
      <w:r w:rsidRPr="007767A6">
        <w:rPr>
          <w:sz w:val="22"/>
          <w:szCs w:val="23"/>
        </w:rPr>
        <w:t xml:space="preserve"> to an </w:t>
      </w:r>
      <w:r w:rsidRPr="007767A6">
        <w:rPr>
          <w:i/>
          <w:sz w:val="22"/>
          <w:szCs w:val="23"/>
        </w:rPr>
        <w:t xml:space="preserve">old </w:t>
      </w:r>
      <w:r w:rsidRPr="007767A6">
        <w:rPr>
          <w:sz w:val="22"/>
          <w:szCs w:val="23"/>
        </w:rPr>
        <w:t>one. But we humans typically prefer the status quo.  So</w:t>
      </w:r>
      <w:r>
        <w:rPr>
          <w:sz w:val="22"/>
          <w:szCs w:val="23"/>
        </w:rPr>
        <w:t>,</w:t>
      </w:r>
      <w:r w:rsidRPr="007767A6">
        <w:rPr>
          <w:sz w:val="22"/>
          <w:szCs w:val="23"/>
        </w:rPr>
        <w:t xml:space="preserve"> as well informed and prepared leaders, “pushback,” or </w:t>
      </w:r>
      <w:r w:rsidRPr="007767A6">
        <w:rPr>
          <w:i/>
          <w:sz w:val="22"/>
          <w:szCs w:val="23"/>
        </w:rPr>
        <w:t xml:space="preserve">resistance </w:t>
      </w:r>
      <w:r w:rsidRPr="007767A6">
        <w:rPr>
          <w:sz w:val="22"/>
          <w:szCs w:val="23"/>
        </w:rPr>
        <w:t xml:space="preserve">to the change(s) from what has become </w:t>
      </w:r>
      <w:r w:rsidRPr="007767A6">
        <w:rPr>
          <w:i/>
          <w:sz w:val="22"/>
          <w:szCs w:val="23"/>
        </w:rPr>
        <w:t>normal</w:t>
      </w:r>
      <w:r w:rsidRPr="007767A6">
        <w:rPr>
          <w:sz w:val="22"/>
          <w:szCs w:val="23"/>
        </w:rPr>
        <w:t xml:space="preserve">, should be expected.  Effectively leading in spite of and through this “pushback” is aided tremendously by identifying both its motivations and forms- what produces it, and how it will be presented.  Let’s examine the text to learn more (please review </w:t>
      </w:r>
      <w:r w:rsidRPr="007767A6">
        <w:rPr>
          <w:sz w:val="22"/>
          <w:szCs w:val="23"/>
          <w:u w:val="single"/>
        </w:rPr>
        <w:t>vv.1-3</w:t>
      </w:r>
      <w:r w:rsidRPr="007767A6">
        <w:rPr>
          <w:sz w:val="22"/>
          <w:szCs w:val="23"/>
        </w:rPr>
        <w:t xml:space="preserve"> first).</w:t>
      </w:r>
      <w:r>
        <w:rPr>
          <w:sz w:val="22"/>
          <w:szCs w:val="23"/>
        </w:rPr>
        <w:t xml:space="preserve">  </w:t>
      </w:r>
      <w:r w:rsidRPr="007767A6">
        <w:rPr>
          <w:b/>
          <w:sz w:val="22"/>
          <w:szCs w:val="23"/>
        </w:rPr>
        <w:t>Pushback:</w:t>
      </w:r>
    </w:p>
    <w:p w14:paraId="331C71EA" w14:textId="05997532" w:rsidR="001936D5" w:rsidRPr="007767A6" w:rsidRDefault="001936D5" w:rsidP="001936D5">
      <w:pPr>
        <w:pStyle w:val="ListParagraph"/>
        <w:numPr>
          <w:ilvl w:val="0"/>
          <w:numId w:val="1"/>
        </w:numPr>
        <w:spacing w:after="40"/>
        <w:contextualSpacing w:val="0"/>
        <w:rPr>
          <w:b/>
          <w:sz w:val="22"/>
          <w:szCs w:val="23"/>
        </w:rPr>
      </w:pPr>
      <w:r w:rsidRPr="007767A6">
        <w:rPr>
          <w:b/>
          <w:sz w:val="22"/>
          <w:szCs w:val="23"/>
        </w:rPr>
        <w:t xml:space="preserve">Often starts with a </w:t>
      </w:r>
      <w:r w:rsidRPr="007767A6">
        <w:rPr>
          <w:b/>
          <w:i/>
          <w:sz w:val="22"/>
          <w:szCs w:val="23"/>
        </w:rPr>
        <w:t xml:space="preserve">false premise, </w:t>
      </w:r>
      <w:r w:rsidRPr="007767A6">
        <w:rPr>
          <w:b/>
          <w:sz w:val="22"/>
          <w:szCs w:val="23"/>
          <w:u w:val="single"/>
        </w:rPr>
        <w:t>v.4</w:t>
      </w:r>
      <w:r w:rsidRPr="007767A6">
        <w:rPr>
          <w:sz w:val="22"/>
          <w:szCs w:val="23"/>
        </w:rPr>
        <w:t xml:space="preserve">.  Note carefully Pharaoh’s words, </w:t>
      </w:r>
      <w:r w:rsidRPr="007767A6">
        <w:rPr>
          <w:i/>
          <w:sz w:val="22"/>
          <w:szCs w:val="23"/>
        </w:rPr>
        <w:t xml:space="preserve">“why do you draw the people away from </w:t>
      </w:r>
      <w:r w:rsidRPr="007767A6">
        <w:rPr>
          <w:b/>
          <w:i/>
          <w:sz w:val="22"/>
          <w:szCs w:val="23"/>
          <w:u w:val="single"/>
        </w:rPr>
        <w:t>their</w:t>
      </w:r>
      <w:r w:rsidRPr="007767A6">
        <w:rPr>
          <w:i/>
          <w:sz w:val="22"/>
          <w:szCs w:val="23"/>
        </w:rPr>
        <w:t xml:space="preserve"> work?”  </w:t>
      </w:r>
      <w:r w:rsidRPr="007767A6">
        <w:rPr>
          <w:sz w:val="22"/>
          <w:szCs w:val="23"/>
        </w:rPr>
        <w:t xml:space="preserve">Wait a minute.  Initially, the Israelites were </w:t>
      </w:r>
      <w:r w:rsidRPr="007767A6">
        <w:rPr>
          <w:i/>
          <w:sz w:val="22"/>
          <w:szCs w:val="23"/>
        </w:rPr>
        <w:t xml:space="preserve">guests </w:t>
      </w:r>
      <w:r>
        <w:rPr>
          <w:sz w:val="22"/>
          <w:szCs w:val="23"/>
        </w:rPr>
        <w:t>who</w:t>
      </w:r>
      <w:r w:rsidRPr="007767A6">
        <w:rPr>
          <w:sz w:val="22"/>
          <w:szCs w:val="23"/>
        </w:rPr>
        <w:t>, by the order of Pharaoh,</w:t>
      </w:r>
      <w:r>
        <w:rPr>
          <w:sz w:val="22"/>
          <w:szCs w:val="23"/>
        </w:rPr>
        <w:t xml:space="preserve"> were</w:t>
      </w:r>
      <w:r w:rsidRPr="007767A6">
        <w:rPr>
          <w:sz w:val="22"/>
          <w:szCs w:val="23"/>
        </w:rPr>
        <w:t xml:space="preserve"> </w:t>
      </w:r>
      <w:r w:rsidRPr="007767A6">
        <w:rPr>
          <w:i/>
          <w:sz w:val="22"/>
          <w:szCs w:val="23"/>
        </w:rPr>
        <w:t xml:space="preserve">given </w:t>
      </w:r>
      <w:r w:rsidRPr="007767A6">
        <w:rPr>
          <w:sz w:val="22"/>
          <w:szCs w:val="23"/>
        </w:rPr>
        <w:t xml:space="preserve">land and apparently also </w:t>
      </w:r>
      <w:r w:rsidRPr="007767A6">
        <w:rPr>
          <w:i/>
          <w:sz w:val="22"/>
          <w:szCs w:val="23"/>
        </w:rPr>
        <w:t xml:space="preserve">bought </w:t>
      </w:r>
      <w:r w:rsidRPr="007767A6">
        <w:rPr>
          <w:sz w:val="22"/>
          <w:szCs w:val="23"/>
        </w:rPr>
        <w:t xml:space="preserve">property in Egypt to live there independently, </w:t>
      </w:r>
      <w:r w:rsidRPr="007767A6">
        <w:rPr>
          <w:sz w:val="22"/>
          <w:szCs w:val="23"/>
          <w:u w:val="single"/>
        </w:rPr>
        <w:t>cf. Gen.</w:t>
      </w:r>
      <w:r w:rsidR="00450C95">
        <w:rPr>
          <w:sz w:val="22"/>
          <w:szCs w:val="23"/>
          <w:u w:val="single"/>
        </w:rPr>
        <w:t>47</w:t>
      </w:r>
      <w:bookmarkStart w:id="0" w:name="_GoBack"/>
      <w:bookmarkEnd w:id="0"/>
      <w:r w:rsidRPr="007767A6">
        <w:rPr>
          <w:sz w:val="22"/>
          <w:szCs w:val="23"/>
          <w:u w:val="single"/>
        </w:rPr>
        <w:t>:5-12,27</w:t>
      </w:r>
      <w:r w:rsidRPr="007767A6">
        <w:rPr>
          <w:sz w:val="22"/>
          <w:szCs w:val="23"/>
        </w:rPr>
        <w:t xml:space="preserve">.  Then, a subsequent Pharaoh came to </w:t>
      </w:r>
      <w:r w:rsidRPr="007767A6">
        <w:rPr>
          <w:i/>
          <w:sz w:val="22"/>
          <w:szCs w:val="23"/>
        </w:rPr>
        <w:t xml:space="preserve">fear </w:t>
      </w:r>
      <w:r w:rsidRPr="007767A6">
        <w:rPr>
          <w:sz w:val="22"/>
          <w:szCs w:val="23"/>
        </w:rPr>
        <w:t xml:space="preserve">their growing population and prosperity, and thus reneged on the promises and arrangements previously made, </w:t>
      </w:r>
      <w:r w:rsidRPr="007767A6">
        <w:rPr>
          <w:sz w:val="22"/>
          <w:szCs w:val="23"/>
          <w:u w:val="single"/>
        </w:rPr>
        <w:t>cf. Ex.1</w:t>
      </w:r>
      <w:proofErr w:type="gramStart"/>
      <w:r w:rsidRPr="007767A6">
        <w:rPr>
          <w:sz w:val="22"/>
          <w:szCs w:val="23"/>
          <w:u w:val="single"/>
        </w:rPr>
        <w:t>:8</w:t>
      </w:r>
      <w:proofErr w:type="gramEnd"/>
      <w:r w:rsidRPr="007767A6">
        <w:rPr>
          <w:sz w:val="22"/>
          <w:szCs w:val="23"/>
          <w:u w:val="single"/>
        </w:rPr>
        <w:t>-11a</w:t>
      </w:r>
      <w:r w:rsidRPr="007767A6">
        <w:rPr>
          <w:sz w:val="22"/>
          <w:szCs w:val="23"/>
        </w:rPr>
        <w:t xml:space="preserve">.   The point is that despite Pharaoh’s words to the contrary, it was NOT </w:t>
      </w:r>
      <w:r w:rsidRPr="007767A6">
        <w:rPr>
          <w:i/>
          <w:sz w:val="22"/>
          <w:szCs w:val="23"/>
        </w:rPr>
        <w:t xml:space="preserve">“their” </w:t>
      </w:r>
      <w:r>
        <w:rPr>
          <w:sz w:val="22"/>
          <w:szCs w:val="23"/>
        </w:rPr>
        <w:t>work;</w:t>
      </w:r>
      <w:r w:rsidRPr="007767A6">
        <w:rPr>
          <w:sz w:val="22"/>
          <w:szCs w:val="23"/>
        </w:rPr>
        <w:t xml:space="preserve"> it was the work of the Egyptians who had unjustly enslaved Israel, </w:t>
      </w:r>
      <w:r w:rsidRPr="007264B1">
        <w:rPr>
          <w:sz w:val="22"/>
          <w:szCs w:val="23"/>
          <w:u w:val="single"/>
        </w:rPr>
        <w:t xml:space="preserve">cf. </w:t>
      </w:r>
      <w:r w:rsidRPr="007767A6">
        <w:rPr>
          <w:sz w:val="22"/>
          <w:szCs w:val="23"/>
          <w:u w:val="single"/>
        </w:rPr>
        <w:t>1:11b</w:t>
      </w:r>
      <w:r w:rsidRPr="007767A6">
        <w:rPr>
          <w:sz w:val="22"/>
          <w:szCs w:val="23"/>
        </w:rPr>
        <w:t xml:space="preserve">!  Such is frequently the way of “pushback”- it starts with a </w:t>
      </w:r>
      <w:r w:rsidRPr="007767A6">
        <w:rPr>
          <w:i/>
          <w:sz w:val="22"/>
          <w:szCs w:val="23"/>
        </w:rPr>
        <w:t xml:space="preserve">false premise </w:t>
      </w:r>
      <w:r w:rsidRPr="007767A6">
        <w:rPr>
          <w:sz w:val="22"/>
          <w:szCs w:val="23"/>
        </w:rPr>
        <w:t xml:space="preserve">and then builds from there.  Good leaders can often “nip in the bud” these objections by identifying and correcting such fallacies of logic and reason with truth, </w:t>
      </w:r>
      <w:r w:rsidRPr="007767A6">
        <w:rPr>
          <w:sz w:val="22"/>
          <w:szCs w:val="23"/>
          <w:u w:val="single"/>
        </w:rPr>
        <w:t>cp. Titus 1:9-11</w:t>
      </w:r>
      <w:r w:rsidRPr="007767A6">
        <w:rPr>
          <w:sz w:val="22"/>
          <w:szCs w:val="23"/>
        </w:rPr>
        <w:t xml:space="preserve">. </w:t>
      </w:r>
    </w:p>
    <w:p w14:paraId="654AF0BA" w14:textId="77777777" w:rsidR="001936D5" w:rsidRPr="007767A6" w:rsidRDefault="001936D5" w:rsidP="001936D5">
      <w:pPr>
        <w:pStyle w:val="ListParagraph"/>
        <w:numPr>
          <w:ilvl w:val="0"/>
          <w:numId w:val="1"/>
        </w:numPr>
        <w:spacing w:after="40"/>
        <w:contextualSpacing w:val="0"/>
        <w:rPr>
          <w:b/>
          <w:sz w:val="22"/>
          <w:szCs w:val="23"/>
        </w:rPr>
      </w:pPr>
      <w:r w:rsidRPr="007767A6">
        <w:rPr>
          <w:b/>
          <w:sz w:val="22"/>
          <w:szCs w:val="23"/>
        </w:rPr>
        <w:t xml:space="preserve">Often reveals its </w:t>
      </w:r>
      <w:r w:rsidRPr="007767A6">
        <w:rPr>
          <w:b/>
          <w:i/>
          <w:sz w:val="22"/>
          <w:szCs w:val="23"/>
        </w:rPr>
        <w:t xml:space="preserve">real motivation </w:t>
      </w:r>
      <w:r w:rsidRPr="007767A6">
        <w:rPr>
          <w:b/>
          <w:sz w:val="22"/>
          <w:szCs w:val="23"/>
        </w:rPr>
        <w:t xml:space="preserve">if you listen carefully, </w:t>
      </w:r>
      <w:r w:rsidRPr="007767A6">
        <w:rPr>
          <w:b/>
          <w:sz w:val="22"/>
          <w:szCs w:val="23"/>
          <w:u w:val="single"/>
        </w:rPr>
        <w:t>v.5</w:t>
      </w:r>
      <w:r w:rsidRPr="007767A6">
        <w:rPr>
          <w:sz w:val="22"/>
          <w:szCs w:val="23"/>
        </w:rPr>
        <w:t>.  While Pharaoh repeats the phrase, “</w:t>
      </w:r>
      <w:r w:rsidRPr="007767A6">
        <w:rPr>
          <w:i/>
          <w:sz w:val="22"/>
          <w:szCs w:val="23"/>
        </w:rPr>
        <w:t xml:space="preserve">their labors” </w:t>
      </w:r>
      <w:r w:rsidRPr="007767A6">
        <w:rPr>
          <w:sz w:val="22"/>
          <w:szCs w:val="23"/>
        </w:rPr>
        <w:t xml:space="preserve">(though he used </w:t>
      </w:r>
      <w:r w:rsidRPr="007767A6">
        <w:rPr>
          <w:i/>
          <w:sz w:val="22"/>
          <w:szCs w:val="23"/>
        </w:rPr>
        <w:t>“work”</w:t>
      </w:r>
      <w:r w:rsidRPr="007767A6">
        <w:rPr>
          <w:sz w:val="22"/>
          <w:szCs w:val="23"/>
        </w:rPr>
        <w:t xml:space="preserve"> in </w:t>
      </w:r>
      <w:r w:rsidRPr="007767A6">
        <w:rPr>
          <w:sz w:val="22"/>
          <w:szCs w:val="23"/>
          <w:u w:val="single"/>
        </w:rPr>
        <w:t>v.4</w:t>
      </w:r>
      <w:r w:rsidRPr="007767A6">
        <w:rPr>
          <w:sz w:val="22"/>
          <w:szCs w:val="23"/>
        </w:rPr>
        <w:t xml:space="preserve">), note what he says before it in </w:t>
      </w:r>
      <w:r w:rsidRPr="007767A6">
        <w:rPr>
          <w:sz w:val="22"/>
          <w:szCs w:val="23"/>
          <w:u w:val="single"/>
        </w:rPr>
        <w:t>v.5</w:t>
      </w:r>
      <w:r w:rsidRPr="007767A6">
        <w:rPr>
          <w:sz w:val="22"/>
          <w:szCs w:val="23"/>
        </w:rPr>
        <w:t xml:space="preserve">, </w:t>
      </w:r>
      <w:r w:rsidRPr="007767A6">
        <w:rPr>
          <w:i/>
          <w:sz w:val="22"/>
          <w:szCs w:val="23"/>
        </w:rPr>
        <w:t xml:space="preserve">“Look, the people of the land are now </w:t>
      </w:r>
      <w:r w:rsidRPr="007767A6">
        <w:rPr>
          <w:b/>
          <w:i/>
          <w:sz w:val="22"/>
          <w:szCs w:val="23"/>
        </w:rPr>
        <w:t>many</w:t>
      </w:r>
      <w:r>
        <w:rPr>
          <w:i/>
          <w:sz w:val="22"/>
          <w:szCs w:val="23"/>
        </w:rPr>
        <w:t>,</w:t>
      </w:r>
      <w:r w:rsidRPr="007767A6">
        <w:rPr>
          <w:i/>
          <w:sz w:val="22"/>
          <w:szCs w:val="23"/>
        </w:rPr>
        <w:t>”</w:t>
      </w:r>
      <w:r>
        <w:rPr>
          <w:i/>
          <w:sz w:val="22"/>
          <w:szCs w:val="23"/>
        </w:rPr>
        <w:t xml:space="preserve"> </w:t>
      </w:r>
      <w:r>
        <w:rPr>
          <w:sz w:val="22"/>
          <w:szCs w:val="23"/>
        </w:rPr>
        <w:t>thus</w:t>
      </w:r>
      <w:r w:rsidRPr="007767A6">
        <w:rPr>
          <w:sz w:val="22"/>
          <w:szCs w:val="23"/>
        </w:rPr>
        <w:t xml:space="preserve"> echoing his predecessor, </w:t>
      </w:r>
      <w:r w:rsidRPr="007767A6">
        <w:rPr>
          <w:sz w:val="22"/>
          <w:szCs w:val="23"/>
          <w:u w:val="single"/>
        </w:rPr>
        <w:t>cf. 1:9</w:t>
      </w:r>
      <w:r w:rsidRPr="007767A6">
        <w:rPr>
          <w:sz w:val="22"/>
          <w:szCs w:val="23"/>
        </w:rPr>
        <w:t xml:space="preserve">.  </w:t>
      </w:r>
      <w:r>
        <w:rPr>
          <w:sz w:val="22"/>
          <w:szCs w:val="23"/>
        </w:rPr>
        <w:t>His word</w:t>
      </w:r>
      <w:r w:rsidRPr="007767A6">
        <w:rPr>
          <w:sz w:val="22"/>
          <w:szCs w:val="23"/>
        </w:rPr>
        <w:t xml:space="preserve"> </w:t>
      </w:r>
      <w:r>
        <w:rPr>
          <w:sz w:val="22"/>
          <w:szCs w:val="23"/>
        </w:rPr>
        <w:t xml:space="preserve">choice </w:t>
      </w:r>
      <w:r w:rsidRPr="007767A6">
        <w:rPr>
          <w:sz w:val="22"/>
          <w:szCs w:val="23"/>
        </w:rPr>
        <w:t xml:space="preserve">indicates </w:t>
      </w:r>
      <w:r w:rsidRPr="007767A6">
        <w:rPr>
          <w:i/>
          <w:sz w:val="22"/>
          <w:szCs w:val="23"/>
        </w:rPr>
        <w:t xml:space="preserve">fear </w:t>
      </w:r>
      <w:r w:rsidRPr="007767A6">
        <w:rPr>
          <w:sz w:val="22"/>
          <w:szCs w:val="23"/>
        </w:rPr>
        <w:t xml:space="preserve">or </w:t>
      </w:r>
      <w:r w:rsidRPr="007767A6">
        <w:rPr>
          <w:i/>
          <w:sz w:val="22"/>
          <w:szCs w:val="23"/>
        </w:rPr>
        <w:t xml:space="preserve">pragmatism, </w:t>
      </w:r>
      <w:r w:rsidRPr="007767A6">
        <w:rPr>
          <w:sz w:val="22"/>
          <w:szCs w:val="23"/>
        </w:rPr>
        <w:t xml:space="preserve">or both: fear of their numbers in the event of war, </w:t>
      </w:r>
      <w:r w:rsidRPr="007767A6">
        <w:rPr>
          <w:sz w:val="22"/>
          <w:szCs w:val="23"/>
          <w:u w:val="single"/>
        </w:rPr>
        <w:t>cf. 1:10</w:t>
      </w:r>
      <w:r w:rsidRPr="007767A6">
        <w:rPr>
          <w:sz w:val="22"/>
          <w:szCs w:val="23"/>
        </w:rPr>
        <w:t xml:space="preserve">; or pragmatism with regard to the potential (loss) of slave labor, </w:t>
      </w:r>
      <w:r w:rsidRPr="007767A6">
        <w:rPr>
          <w:sz w:val="22"/>
          <w:szCs w:val="23"/>
          <w:u w:val="single"/>
        </w:rPr>
        <w:t>cf. 1:11; 5:4-5</w:t>
      </w:r>
      <w:r w:rsidRPr="007767A6">
        <w:rPr>
          <w:sz w:val="22"/>
          <w:szCs w:val="23"/>
        </w:rPr>
        <w:t xml:space="preserve">.  Either way, the words he used revealed his true concern.  It was not the </w:t>
      </w:r>
      <w:r w:rsidRPr="007767A6">
        <w:rPr>
          <w:i/>
          <w:sz w:val="22"/>
          <w:szCs w:val="23"/>
        </w:rPr>
        <w:t xml:space="preserve">false premise </w:t>
      </w:r>
      <w:r w:rsidRPr="007767A6">
        <w:rPr>
          <w:sz w:val="22"/>
          <w:szCs w:val="23"/>
        </w:rPr>
        <w:t xml:space="preserve">with which he began in </w:t>
      </w:r>
      <w:r w:rsidRPr="007767A6">
        <w:rPr>
          <w:sz w:val="22"/>
          <w:szCs w:val="23"/>
          <w:u w:val="single"/>
        </w:rPr>
        <w:t>v.4</w:t>
      </w:r>
      <w:r w:rsidRPr="007767A6">
        <w:rPr>
          <w:sz w:val="22"/>
          <w:szCs w:val="23"/>
        </w:rPr>
        <w:t xml:space="preserve">, but </w:t>
      </w:r>
      <w:r w:rsidRPr="007767A6">
        <w:rPr>
          <w:i/>
          <w:sz w:val="22"/>
          <w:szCs w:val="23"/>
        </w:rPr>
        <w:t xml:space="preserve">fear </w:t>
      </w:r>
      <w:r w:rsidRPr="007767A6">
        <w:rPr>
          <w:sz w:val="22"/>
          <w:szCs w:val="23"/>
        </w:rPr>
        <w:t xml:space="preserve">or/and </w:t>
      </w:r>
      <w:r w:rsidRPr="007767A6">
        <w:rPr>
          <w:i/>
          <w:sz w:val="22"/>
          <w:szCs w:val="23"/>
        </w:rPr>
        <w:t xml:space="preserve">pragmatism </w:t>
      </w:r>
      <w:r w:rsidRPr="007767A6">
        <w:rPr>
          <w:sz w:val="22"/>
          <w:szCs w:val="23"/>
        </w:rPr>
        <w:t xml:space="preserve">that was the basis of his real objection in </w:t>
      </w:r>
      <w:r w:rsidRPr="007767A6">
        <w:rPr>
          <w:sz w:val="22"/>
          <w:szCs w:val="23"/>
          <w:u w:val="single"/>
        </w:rPr>
        <w:t>v.5</w:t>
      </w:r>
      <w:r w:rsidRPr="007767A6">
        <w:rPr>
          <w:sz w:val="22"/>
          <w:szCs w:val="23"/>
        </w:rPr>
        <w:t xml:space="preserve">- that they wouldn’t return from the 3-day spiritual furlough into the wilderness, and thus that </w:t>
      </w:r>
      <w:r w:rsidRPr="00A53374">
        <w:rPr>
          <w:sz w:val="22"/>
          <w:szCs w:val="23"/>
        </w:rPr>
        <w:t>all that</w:t>
      </w:r>
      <w:r w:rsidRPr="007767A6">
        <w:rPr>
          <w:i/>
          <w:sz w:val="22"/>
          <w:szCs w:val="23"/>
        </w:rPr>
        <w:t xml:space="preserve"> </w:t>
      </w:r>
      <w:r w:rsidRPr="007767A6">
        <w:rPr>
          <w:sz w:val="22"/>
          <w:szCs w:val="23"/>
        </w:rPr>
        <w:t>free, slave-labor would be lost.  True motives are often revealed in the objective “pushback” if you listen closely, but usually are far less “justifiable” than as presented. Good leaders listen closely, and discerningly, and can thus “cut to the chase” of dealing with real rather than purported</w:t>
      </w:r>
      <w:r>
        <w:rPr>
          <w:sz w:val="22"/>
          <w:szCs w:val="23"/>
        </w:rPr>
        <w:t xml:space="preserve"> concerns and objections. </w:t>
      </w:r>
      <w:r w:rsidRPr="007767A6">
        <w:rPr>
          <w:sz w:val="22"/>
          <w:szCs w:val="23"/>
        </w:rPr>
        <w:t xml:space="preserve"> </w:t>
      </w:r>
    </w:p>
    <w:p w14:paraId="0701FDCB" w14:textId="77777777" w:rsidR="001936D5" w:rsidRPr="007767A6" w:rsidRDefault="001936D5" w:rsidP="001936D5">
      <w:pPr>
        <w:pStyle w:val="ListParagraph"/>
        <w:numPr>
          <w:ilvl w:val="0"/>
          <w:numId w:val="1"/>
        </w:numPr>
        <w:spacing w:after="40"/>
        <w:contextualSpacing w:val="0"/>
        <w:rPr>
          <w:b/>
          <w:sz w:val="22"/>
          <w:szCs w:val="23"/>
        </w:rPr>
      </w:pPr>
      <w:r w:rsidRPr="007767A6">
        <w:rPr>
          <w:b/>
          <w:sz w:val="22"/>
          <w:szCs w:val="23"/>
        </w:rPr>
        <w:t xml:space="preserve">Usually </w:t>
      </w:r>
      <w:r w:rsidRPr="007767A6">
        <w:rPr>
          <w:b/>
          <w:i/>
          <w:sz w:val="22"/>
          <w:szCs w:val="23"/>
        </w:rPr>
        <w:t xml:space="preserve">impugns motives </w:t>
      </w:r>
      <w:r w:rsidRPr="007767A6">
        <w:rPr>
          <w:b/>
          <w:sz w:val="22"/>
          <w:szCs w:val="23"/>
        </w:rPr>
        <w:t xml:space="preserve">or </w:t>
      </w:r>
      <w:r w:rsidRPr="007767A6">
        <w:rPr>
          <w:b/>
          <w:i/>
          <w:sz w:val="22"/>
          <w:szCs w:val="23"/>
        </w:rPr>
        <w:t xml:space="preserve">character, </w:t>
      </w:r>
      <w:r w:rsidRPr="007767A6">
        <w:rPr>
          <w:b/>
          <w:sz w:val="22"/>
          <w:szCs w:val="23"/>
        </w:rPr>
        <w:t xml:space="preserve">or </w:t>
      </w:r>
      <w:r w:rsidRPr="007767A6">
        <w:rPr>
          <w:b/>
          <w:i/>
          <w:sz w:val="22"/>
          <w:szCs w:val="23"/>
        </w:rPr>
        <w:t xml:space="preserve">both, </w:t>
      </w:r>
      <w:r w:rsidRPr="007767A6">
        <w:rPr>
          <w:b/>
          <w:sz w:val="22"/>
          <w:szCs w:val="23"/>
          <w:u w:val="single"/>
        </w:rPr>
        <w:t>v.8b</w:t>
      </w:r>
      <w:r w:rsidRPr="007767A6">
        <w:rPr>
          <w:b/>
          <w:sz w:val="22"/>
          <w:szCs w:val="23"/>
        </w:rPr>
        <w:t xml:space="preserve">.  </w:t>
      </w:r>
      <w:r w:rsidRPr="007767A6">
        <w:rPr>
          <w:sz w:val="22"/>
          <w:szCs w:val="23"/>
        </w:rPr>
        <w:t xml:space="preserve">I’ve experienced </w:t>
      </w:r>
      <w:r>
        <w:rPr>
          <w:sz w:val="22"/>
          <w:szCs w:val="23"/>
        </w:rPr>
        <w:t xml:space="preserve">and </w:t>
      </w:r>
      <w:r w:rsidRPr="007767A6">
        <w:rPr>
          <w:sz w:val="22"/>
          <w:szCs w:val="23"/>
        </w:rPr>
        <w:t>dealt with the aftermath of two congregational “splits.</w:t>
      </w:r>
      <w:r>
        <w:rPr>
          <w:sz w:val="22"/>
          <w:szCs w:val="23"/>
        </w:rPr>
        <w:t>”</w:t>
      </w:r>
      <w:r w:rsidRPr="007767A6">
        <w:rPr>
          <w:sz w:val="22"/>
          <w:szCs w:val="23"/>
        </w:rPr>
        <w:t xml:space="preserve">  In both instances, I learned the validity of and quoted the adage: “Divisions which are </w:t>
      </w:r>
      <w:r w:rsidRPr="007767A6">
        <w:rPr>
          <w:i/>
          <w:sz w:val="22"/>
          <w:szCs w:val="23"/>
        </w:rPr>
        <w:t xml:space="preserve">doctrinal </w:t>
      </w:r>
      <w:r w:rsidRPr="007767A6">
        <w:rPr>
          <w:sz w:val="22"/>
          <w:szCs w:val="23"/>
        </w:rPr>
        <w:t xml:space="preserve">will be made </w:t>
      </w:r>
      <w:r w:rsidRPr="007767A6">
        <w:rPr>
          <w:i/>
          <w:sz w:val="22"/>
          <w:szCs w:val="23"/>
        </w:rPr>
        <w:t xml:space="preserve">personal; </w:t>
      </w:r>
      <w:r w:rsidRPr="007767A6">
        <w:rPr>
          <w:sz w:val="22"/>
          <w:szCs w:val="23"/>
        </w:rPr>
        <w:t xml:space="preserve">and those which are </w:t>
      </w:r>
      <w:r w:rsidRPr="007767A6">
        <w:rPr>
          <w:i/>
          <w:sz w:val="22"/>
          <w:szCs w:val="23"/>
        </w:rPr>
        <w:t xml:space="preserve">personal </w:t>
      </w:r>
      <w:r w:rsidRPr="007767A6">
        <w:rPr>
          <w:sz w:val="22"/>
          <w:szCs w:val="23"/>
        </w:rPr>
        <w:t xml:space="preserve">will be made </w:t>
      </w:r>
      <w:r w:rsidRPr="007767A6">
        <w:rPr>
          <w:i/>
          <w:sz w:val="22"/>
          <w:szCs w:val="23"/>
        </w:rPr>
        <w:t xml:space="preserve">doctrinal.”  </w:t>
      </w:r>
      <w:r w:rsidRPr="007767A6">
        <w:rPr>
          <w:sz w:val="22"/>
          <w:szCs w:val="23"/>
        </w:rPr>
        <w:t xml:space="preserve">Here, Pharaoh seems to prove the point.  Though actually motivated by </w:t>
      </w:r>
      <w:r w:rsidRPr="007767A6">
        <w:rPr>
          <w:i/>
          <w:sz w:val="22"/>
          <w:szCs w:val="23"/>
        </w:rPr>
        <w:t xml:space="preserve">fear </w:t>
      </w:r>
      <w:r w:rsidRPr="007767A6">
        <w:rPr>
          <w:sz w:val="22"/>
          <w:szCs w:val="23"/>
        </w:rPr>
        <w:t xml:space="preserve">and beginning with a </w:t>
      </w:r>
      <w:r w:rsidRPr="007767A6">
        <w:rPr>
          <w:i/>
          <w:sz w:val="22"/>
          <w:szCs w:val="23"/>
        </w:rPr>
        <w:t xml:space="preserve">false premise, </w:t>
      </w:r>
      <w:r w:rsidRPr="007767A6">
        <w:rPr>
          <w:sz w:val="22"/>
          <w:szCs w:val="23"/>
        </w:rPr>
        <w:t xml:space="preserve">he quickly resorts to </w:t>
      </w:r>
      <w:r w:rsidRPr="007767A6">
        <w:rPr>
          <w:i/>
          <w:sz w:val="22"/>
          <w:szCs w:val="23"/>
        </w:rPr>
        <w:t xml:space="preserve">character assignation </w:t>
      </w:r>
      <w:r w:rsidRPr="007767A6">
        <w:rPr>
          <w:sz w:val="22"/>
          <w:szCs w:val="23"/>
        </w:rPr>
        <w:t xml:space="preserve">and </w:t>
      </w:r>
      <w:r w:rsidRPr="007767A6">
        <w:rPr>
          <w:i/>
          <w:sz w:val="22"/>
          <w:szCs w:val="23"/>
        </w:rPr>
        <w:t xml:space="preserve">assassination, “Because they are lazy, therefore they cry out…” </w:t>
      </w:r>
      <w:r w:rsidRPr="007767A6">
        <w:rPr>
          <w:sz w:val="22"/>
          <w:szCs w:val="23"/>
          <w:u w:val="single"/>
        </w:rPr>
        <w:t>v.8</w:t>
      </w:r>
      <w:r w:rsidRPr="007767A6">
        <w:rPr>
          <w:sz w:val="22"/>
          <w:szCs w:val="23"/>
        </w:rPr>
        <w:t xml:space="preserve">.  It is telling that their </w:t>
      </w:r>
      <w:r w:rsidRPr="007767A6">
        <w:rPr>
          <w:i/>
          <w:sz w:val="22"/>
          <w:szCs w:val="23"/>
        </w:rPr>
        <w:t xml:space="preserve">laziness </w:t>
      </w:r>
      <w:r w:rsidRPr="007767A6">
        <w:rPr>
          <w:sz w:val="22"/>
          <w:szCs w:val="23"/>
        </w:rPr>
        <w:t xml:space="preserve">or </w:t>
      </w:r>
      <w:r w:rsidRPr="007767A6">
        <w:rPr>
          <w:i/>
          <w:sz w:val="22"/>
          <w:szCs w:val="23"/>
        </w:rPr>
        <w:t xml:space="preserve">crying out </w:t>
      </w:r>
      <w:r w:rsidRPr="007767A6">
        <w:rPr>
          <w:sz w:val="22"/>
          <w:szCs w:val="23"/>
        </w:rPr>
        <w:t xml:space="preserve">hasn’t come to his attention previously (before the request was made to worship in the wilderness), but suddenly has not only come to the forefront, but apparently demands additional burdens.  Not only did Pharaoh practice this tactic toward Israel here in our text, but they repeated it later toward Moses, </w:t>
      </w:r>
      <w:r w:rsidRPr="007767A6">
        <w:rPr>
          <w:sz w:val="22"/>
          <w:szCs w:val="23"/>
          <w:u w:val="single"/>
        </w:rPr>
        <w:t>cf. Num.16:1-3</w:t>
      </w:r>
      <w:r w:rsidRPr="007767A6">
        <w:rPr>
          <w:sz w:val="22"/>
          <w:szCs w:val="23"/>
        </w:rPr>
        <w:t xml:space="preserve"> (see also </w:t>
      </w:r>
      <w:r w:rsidRPr="007767A6">
        <w:rPr>
          <w:sz w:val="22"/>
          <w:szCs w:val="23"/>
          <w:u w:val="single"/>
        </w:rPr>
        <w:t>Num.15:32-41</w:t>
      </w:r>
      <w:r w:rsidRPr="007767A6">
        <w:rPr>
          <w:sz w:val="22"/>
          <w:szCs w:val="23"/>
        </w:rPr>
        <w:t xml:space="preserve"> which </w:t>
      </w:r>
      <w:r w:rsidRPr="007767A6">
        <w:rPr>
          <w:i/>
          <w:sz w:val="22"/>
          <w:szCs w:val="23"/>
        </w:rPr>
        <w:t xml:space="preserve">triggered </w:t>
      </w:r>
      <w:r w:rsidRPr="007767A6">
        <w:rPr>
          <w:sz w:val="22"/>
          <w:szCs w:val="23"/>
        </w:rPr>
        <w:t xml:space="preserve">the complaint/accusation).  True leaders recognize these tendencies, and deal with them discerningly and appropriately, </w:t>
      </w:r>
      <w:r w:rsidRPr="007767A6">
        <w:rPr>
          <w:sz w:val="22"/>
          <w:szCs w:val="23"/>
          <w:u w:val="single"/>
        </w:rPr>
        <w:t>cf. 1Thess.5</w:t>
      </w:r>
      <w:proofErr w:type="gramStart"/>
      <w:r w:rsidRPr="007767A6">
        <w:rPr>
          <w:sz w:val="22"/>
          <w:szCs w:val="23"/>
          <w:u w:val="single"/>
        </w:rPr>
        <w:t>:14</w:t>
      </w:r>
      <w:proofErr w:type="gramEnd"/>
      <w:r w:rsidRPr="007767A6">
        <w:rPr>
          <w:sz w:val="22"/>
          <w:szCs w:val="23"/>
          <w:u w:val="single"/>
        </w:rPr>
        <w:t>-15</w:t>
      </w:r>
      <w:r w:rsidRPr="007767A6">
        <w:rPr>
          <w:sz w:val="22"/>
          <w:szCs w:val="23"/>
        </w:rPr>
        <w:t xml:space="preserve">. </w:t>
      </w:r>
    </w:p>
    <w:p w14:paraId="72720FA3" w14:textId="77777777" w:rsidR="001936D5" w:rsidRPr="007767A6" w:rsidRDefault="001936D5" w:rsidP="001936D5">
      <w:pPr>
        <w:pStyle w:val="ListParagraph"/>
        <w:numPr>
          <w:ilvl w:val="0"/>
          <w:numId w:val="1"/>
        </w:numPr>
        <w:spacing w:after="40"/>
        <w:contextualSpacing w:val="0"/>
        <w:rPr>
          <w:b/>
          <w:sz w:val="22"/>
          <w:szCs w:val="23"/>
        </w:rPr>
      </w:pPr>
      <w:r w:rsidRPr="007767A6">
        <w:rPr>
          <w:b/>
          <w:sz w:val="22"/>
          <w:szCs w:val="23"/>
        </w:rPr>
        <w:t xml:space="preserve">Often </w:t>
      </w:r>
      <w:r w:rsidRPr="007767A6">
        <w:rPr>
          <w:b/>
          <w:i/>
          <w:sz w:val="22"/>
          <w:szCs w:val="23"/>
        </w:rPr>
        <w:t xml:space="preserve">exaggerates </w:t>
      </w:r>
      <w:r w:rsidRPr="007767A6">
        <w:rPr>
          <w:b/>
          <w:sz w:val="22"/>
          <w:szCs w:val="23"/>
        </w:rPr>
        <w:t xml:space="preserve">in assessment and response, </w:t>
      </w:r>
      <w:r w:rsidRPr="007767A6">
        <w:rPr>
          <w:b/>
          <w:sz w:val="22"/>
          <w:szCs w:val="23"/>
          <w:u w:val="single"/>
        </w:rPr>
        <w:t>vv.6-8a</w:t>
      </w:r>
      <w:proofErr w:type="gramStart"/>
      <w:r w:rsidRPr="007767A6">
        <w:rPr>
          <w:b/>
          <w:sz w:val="22"/>
          <w:szCs w:val="23"/>
          <w:u w:val="single"/>
        </w:rPr>
        <w:t>,9</w:t>
      </w:r>
      <w:proofErr w:type="gramEnd"/>
      <w:r w:rsidRPr="007767A6">
        <w:rPr>
          <w:b/>
          <w:sz w:val="22"/>
          <w:szCs w:val="23"/>
        </w:rPr>
        <w:t xml:space="preserve">.  </w:t>
      </w:r>
      <w:r w:rsidRPr="007767A6">
        <w:rPr>
          <w:sz w:val="22"/>
          <w:szCs w:val="23"/>
        </w:rPr>
        <w:t xml:space="preserve">It seems that when we recoil at and rebuff the changes those attempting to </w:t>
      </w:r>
      <w:r w:rsidRPr="007767A6">
        <w:rPr>
          <w:i/>
          <w:sz w:val="22"/>
          <w:szCs w:val="23"/>
        </w:rPr>
        <w:t xml:space="preserve">lead </w:t>
      </w:r>
      <w:r w:rsidRPr="007767A6">
        <w:rPr>
          <w:sz w:val="22"/>
          <w:szCs w:val="23"/>
        </w:rPr>
        <w:t xml:space="preserve">us to greater faithfulness and obedience suggest, our all-too-human response is to </w:t>
      </w:r>
      <w:r w:rsidRPr="007767A6">
        <w:rPr>
          <w:i/>
          <w:sz w:val="22"/>
          <w:szCs w:val="23"/>
        </w:rPr>
        <w:t xml:space="preserve">exaggerate- </w:t>
      </w:r>
      <w:r w:rsidRPr="007767A6">
        <w:rPr>
          <w:sz w:val="22"/>
          <w:szCs w:val="23"/>
        </w:rPr>
        <w:t xml:space="preserve">both in our own assessment of the situation, and </w:t>
      </w:r>
      <w:r>
        <w:rPr>
          <w:sz w:val="22"/>
          <w:szCs w:val="23"/>
        </w:rPr>
        <w:t xml:space="preserve">in </w:t>
      </w:r>
      <w:r w:rsidRPr="007767A6">
        <w:rPr>
          <w:sz w:val="22"/>
          <w:szCs w:val="23"/>
        </w:rPr>
        <w:t xml:space="preserve">the appropriate response.  Pharaoh did both.  He </w:t>
      </w:r>
      <w:r w:rsidRPr="007767A6">
        <w:rPr>
          <w:i/>
          <w:sz w:val="22"/>
          <w:szCs w:val="23"/>
        </w:rPr>
        <w:t xml:space="preserve">assessed </w:t>
      </w:r>
      <w:r w:rsidRPr="007767A6">
        <w:rPr>
          <w:sz w:val="22"/>
          <w:szCs w:val="23"/>
        </w:rPr>
        <w:t xml:space="preserve">that the “real” problem was the Israelites </w:t>
      </w:r>
      <w:r w:rsidRPr="007767A6">
        <w:rPr>
          <w:i/>
          <w:sz w:val="22"/>
          <w:szCs w:val="23"/>
        </w:rPr>
        <w:t xml:space="preserve">laziness, </w:t>
      </w:r>
      <w:r w:rsidRPr="007767A6">
        <w:rPr>
          <w:sz w:val="22"/>
          <w:szCs w:val="23"/>
        </w:rPr>
        <w:t xml:space="preserve">and concluded that the “right” thing to do in </w:t>
      </w:r>
      <w:r w:rsidRPr="007767A6">
        <w:rPr>
          <w:i/>
          <w:sz w:val="22"/>
          <w:szCs w:val="23"/>
        </w:rPr>
        <w:t xml:space="preserve">response </w:t>
      </w:r>
      <w:r w:rsidRPr="007767A6">
        <w:rPr>
          <w:sz w:val="22"/>
          <w:szCs w:val="23"/>
        </w:rPr>
        <w:t xml:space="preserve">was to make the situation </w:t>
      </w:r>
      <w:r w:rsidRPr="007767A6">
        <w:rPr>
          <w:i/>
          <w:sz w:val="22"/>
          <w:szCs w:val="23"/>
        </w:rPr>
        <w:t xml:space="preserve">more difficult, </w:t>
      </w:r>
      <w:r w:rsidRPr="007767A6">
        <w:rPr>
          <w:sz w:val="22"/>
          <w:szCs w:val="23"/>
        </w:rPr>
        <w:t xml:space="preserve">and inevitably, </w:t>
      </w:r>
      <w:r w:rsidRPr="007767A6">
        <w:rPr>
          <w:i/>
          <w:sz w:val="22"/>
          <w:szCs w:val="23"/>
        </w:rPr>
        <w:t xml:space="preserve">worse </w:t>
      </w:r>
      <w:r w:rsidRPr="007767A6">
        <w:rPr>
          <w:sz w:val="22"/>
          <w:szCs w:val="23"/>
        </w:rPr>
        <w:t xml:space="preserve">by requiring </w:t>
      </w:r>
      <w:r w:rsidRPr="007767A6">
        <w:rPr>
          <w:i/>
          <w:sz w:val="22"/>
          <w:szCs w:val="23"/>
        </w:rPr>
        <w:t xml:space="preserve">more from less.  </w:t>
      </w:r>
      <w:r w:rsidRPr="007767A6">
        <w:rPr>
          <w:sz w:val="22"/>
          <w:szCs w:val="23"/>
        </w:rPr>
        <w:t xml:space="preserve">Surely, if the </w:t>
      </w:r>
      <w:r w:rsidRPr="007767A6">
        <w:rPr>
          <w:i/>
          <w:sz w:val="22"/>
          <w:szCs w:val="23"/>
        </w:rPr>
        <w:t xml:space="preserve">assessment </w:t>
      </w:r>
      <w:r w:rsidRPr="007767A6">
        <w:rPr>
          <w:sz w:val="22"/>
          <w:szCs w:val="23"/>
        </w:rPr>
        <w:t xml:space="preserve">is wrong, the </w:t>
      </w:r>
      <w:r w:rsidRPr="007767A6">
        <w:rPr>
          <w:i/>
          <w:sz w:val="22"/>
          <w:szCs w:val="23"/>
        </w:rPr>
        <w:t xml:space="preserve">solution </w:t>
      </w:r>
      <w:r w:rsidRPr="007767A6">
        <w:rPr>
          <w:sz w:val="22"/>
          <w:szCs w:val="23"/>
        </w:rPr>
        <w:t xml:space="preserve">cannot be right.  Good leaders understand that responsive </w:t>
      </w:r>
      <w:r w:rsidRPr="007767A6">
        <w:rPr>
          <w:i/>
          <w:sz w:val="22"/>
          <w:szCs w:val="23"/>
        </w:rPr>
        <w:t xml:space="preserve">exaggeration </w:t>
      </w:r>
      <w:r w:rsidRPr="007767A6">
        <w:rPr>
          <w:sz w:val="22"/>
          <w:szCs w:val="23"/>
        </w:rPr>
        <w:t xml:space="preserve">usually belies </w:t>
      </w:r>
      <w:r w:rsidRPr="007767A6">
        <w:rPr>
          <w:i/>
          <w:sz w:val="22"/>
          <w:szCs w:val="23"/>
        </w:rPr>
        <w:t xml:space="preserve">rebellion </w:t>
      </w:r>
      <w:r w:rsidRPr="007767A6">
        <w:rPr>
          <w:sz w:val="22"/>
          <w:szCs w:val="23"/>
        </w:rPr>
        <w:t xml:space="preserve">rather than mere </w:t>
      </w:r>
      <w:r w:rsidRPr="007767A6">
        <w:rPr>
          <w:i/>
          <w:sz w:val="22"/>
          <w:szCs w:val="23"/>
        </w:rPr>
        <w:t>ignorance,</w:t>
      </w:r>
      <w:r>
        <w:rPr>
          <w:i/>
          <w:sz w:val="22"/>
          <w:szCs w:val="23"/>
        </w:rPr>
        <w:t xml:space="preserve"> </w:t>
      </w:r>
      <w:r>
        <w:rPr>
          <w:sz w:val="22"/>
          <w:szCs w:val="23"/>
        </w:rPr>
        <w:t>and counter accordingly,</w:t>
      </w:r>
      <w:r w:rsidRPr="007767A6">
        <w:rPr>
          <w:i/>
          <w:sz w:val="22"/>
          <w:szCs w:val="23"/>
        </w:rPr>
        <w:t xml:space="preserve"> </w:t>
      </w:r>
      <w:r w:rsidRPr="007767A6">
        <w:rPr>
          <w:sz w:val="22"/>
          <w:szCs w:val="23"/>
          <w:u w:val="single"/>
        </w:rPr>
        <w:t>cf. 2Thess.3</w:t>
      </w:r>
      <w:proofErr w:type="gramStart"/>
      <w:r w:rsidRPr="007767A6">
        <w:rPr>
          <w:sz w:val="22"/>
          <w:szCs w:val="23"/>
          <w:u w:val="single"/>
        </w:rPr>
        <w:t>:6</w:t>
      </w:r>
      <w:proofErr w:type="gramEnd"/>
      <w:r w:rsidRPr="007767A6">
        <w:rPr>
          <w:sz w:val="22"/>
          <w:szCs w:val="23"/>
          <w:u w:val="single"/>
        </w:rPr>
        <w:t>-15</w:t>
      </w:r>
      <w:r w:rsidRPr="007767A6">
        <w:rPr>
          <w:sz w:val="22"/>
          <w:szCs w:val="23"/>
        </w:rPr>
        <w:t>.</w:t>
      </w:r>
    </w:p>
    <w:p w14:paraId="1CCED794" w14:textId="77777777" w:rsidR="001936D5" w:rsidRDefault="001936D5" w:rsidP="001936D5">
      <w:pPr>
        <w:spacing w:after="40"/>
        <w:rPr>
          <w:sz w:val="22"/>
          <w:szCs w:val="23"/>
        </w:rPr>
      </w:pPr>
      <w:r w:rsidRPr="007767A6">
        <w:rPr>
          <w:sz w:val="22"/>
          <w:szCs w:val="23"/>
        </w:rPr>
        <w:lastRenderedPageBreak/>
        <w:t xml:space="preserve">Though our emphasis in this lesson has been more on Pharaoh rather than Moses (or even God), it is hoped that realizing and understanding these points will help to make us better leaders- even if such comes from the </w:t>
      </w:r>
      <w:r w:rsidRPr="007767A6">
        <w:rPr>
          <w:i/>
          <w:sz w:val="22"/>
          <w:szCs w:val="23"/>
        </w:rPr>
        <w:t xml:space="preserve">negative example </w:t>
      </w:r>
      <w:r w:rsidRPr="007767A6">
        <w:rPr>
          <w:sz w:val="22"/>
          <w:szCs w:val="23"/>
        </w:rPr>
        <w:t xml:space="preserve">of an ancient Egyptian king!  </w:t>
      </w:r>
    </w:p>
    <w:p w14:paraId="463109E1" w14:textId="77777777" w:rsidR="001936D5" w:rsidRPr="00CC4FFA" w:rsidRDefault="001936D5" w:rsidP="001936D5">
      <w:pPr>
        <w:jc w:val="center"/>
        <w:rPr>
          <w:b/>
          <w:u w:val="single"/>
        </w:rPr>
      </w:pPr>
      <w:r w:rsidRPr="00CC4FFA">
        <w:rPr>
          <w:b/>
          <w:u w:val="single"/>
        </w:rPr>
        <w:t>Leadership Lessons from the Life of Moses</w:t>
      </w:r>
    </w:p>
    <w:p w14:paraId="6254D0A8" w14:textId="77777777" w:rsidR="001936D5" w:rsidRPr="00CC4FFA" w:rsidRDefault="001936D5" w:rsidP="001936D5">
      <w:pPr>
        <w:spacing w:after="120"/>
        <w:jc w:val="center"/>
        <w:rPr>
          <w:b/>
        </w:rPr>
      </w:pPr>
      <w:r w:rsidRPr="00CC4FFA">
        <w:rPr>
          <w:b/>
        </w:rPr>
        <w:t>Lesson #1</w:t>
      </w:r>
      <w:r>
        <w:rPr>
          <w:b/>
        </w:rPr>
        <w:t>2</w:t>
      </w:r>
      <w:r w:rsidRPr="00CC4FFA">
        <w:rPr>
          <w:b/>
        </w:rPr>
        <w:t xml:space="preserve">, </w:t>
      </w:r>
      <w:r>
        <w:rPr>
          <w:b/>
        </w:rPr>
        <w:t>There Will be “Pushback”</w:t>
      </w:r>
    </w:p>
    <w:p w14:paraId="6AD5A7A7" w14:textId="77777777" w:rsidR="001936D5" w:rsidRPr="007C7A2A" w:rsidRDefault="001936D5" w:rsidP="001936D5">
      <w:pPr>
        <w:spacing w:after="240"/>
        <w:rPr>
          <w:b/>
          <w:sz w:val="28"/>
          <w:u w:val="single"/>
        </w:rPr>
      </w:pPr>
      <w:r>
        <w:rPr>
          <w:b/>
          <w:u w:val="single"/>
        </w:rPr>
        <w:t>Discussion Questions</w:t>
      </w:r>
    </w:p>
    <w:p w14:paraId="218D9DB7" w14:textId="77777777" w:rsidR="001936D5" w:rsidRPr="00AD3987" w:rsidRDefault="001936D5" w:rsidP="001936D5">
      <w:pPr>
        <w:pStyle w:val="ListParagraph"/>
        <w:numPr>
          <w:ilvl w:val="0"/>
          <w:numId w:val="2"/>
        </w:numPr>
        <w:spacing w:after="1080"/>
        <w:contextualSpacing w:val="0"/>
        <w:rPr>
          <w:szCs w:val="23"/>
        </w:rPr>
      </w:pPr>
      <w:r w:rsidRPr="00AD3987">
        <w:rPr>
          <w:szCs w:val="23"/>
        </w:rPr>
        <w:t xml:space="preserve">At least in the context of this lesson, what is meant by “pushback”? </w:t>
      </w:r>
    </w:p>
    <w:p w14:paraId="50E84C9F" w14:textId="77777777" w:rsidR="001936D5" w:rsidRPr="00AD3987" w:rsidRDefault="001936D5" w:rsidP="001936D5">
      <w:pPr>
        <w:pStyle w:val="ListParagraph"/>
        <w:numPr>
          <w:ilvl w:val="0"/>
          <w:numId w:val="2"/>
        </w:numPr>
        <w:spacing w:after="1080"/>
        <w:contextualSpacing w:val="0"/>
        <w:rPr>
          <w:szCs w:val="23"/>
        </w:rPr>
      </w:pPr>
      <w:r w:rsidRPr="00AD3987">
        <w:rPr>
          <w:szCs w:val="23"/>
        </w:rPr>
        <w:t>Why are we typically resistant to change?</w:t>
      </w:r>
    </w:p>
    <w:p w14:paraId="7AD0531D" w14:textId="77777777" w:rsidR="001936D5" w:rsidRPr="00AD3987" w:rsidRDefault="001936D5" w:rsidP="001936D5">
      <w:pPr>
        <w:pStyle w:val="ListParagraph"/>
        <w:numPr>
          <w:ilvl w:val="0"/>
          <w:numId w:val="2"/>
        </w:numPr>
        <w:spacing w:after="1080"/>
        <w:contextualSpacing w:val="0"/>
        <w:rPr>
          <w:szCs w:val="23"/>
        </w:rPr>
      </w:pPr>
      <w:r>
        <w:rPr>
          <w:szCs w:val="23"/>
        </w:rPr>
        <w:t xml:space="preserve">What helps leaders </w:t>
      </w:r>
      <w:r w:rsidRPr="00AD3987">
        <w:rPr>
          <w:szCs w:val="23"/>
        </w:rPr>
        <w:t xml:space="preserve">help others </w:t>
      </w:r>
      <w:r w:rsidR="00EB4DD9">
        <w:rPr>
          <w:szCs w:val="23"/>
        </w:rPr>
        <w:t>a</w:t>
      </w:r>
      <w:r w:rsidRPr="00AD3987">
        <w:rPr>
          <w:szCs w:val="23"/>
        </w:rPr>
        <w:t>ffect change(s) in their lives?</w:t>
      </w:r>
    </w:p>
    <w:p w14:paraId="25117A32" w14:textId="77777777" w:rsidR="001936D5" w:rsidRPr="00AD3987" w:rsidRDefault="001936D5" w:rsidP="001936D5">
      <w:pPr>
        <w:pStyle w:val="ListParagraph"/>
        <w:numPr>
          <w:ilvl w:val="0"/>
          <w:numId w:val="2"/>
        </w:numPr>
        <w:spacing w:after="1080"/>
        <w:contextualSpacing w:val="0"/>
        <w:rPr>
          <w:szCs w:val="23"/>
        </w:rPr>
      </w:pPr>
      <w:r w:rsidRPr="00AD3987">
        <w:rPr>
          <w:szCs w:val="23"/>
        </w:rPr>
        <w:t xml:space="preserve">With what </w:t>
      </w:r>
      <w:r w:rsidRPr="00AD3987">
        <w:rPr>
          <w:i/>
          <w:szCs w:val="23"/>
        </w:rPr>
        <w:t xml:space="preserve">false premise </w:t>
      </w:r>
      <w:r w:rsidRPr="00AD3987">
        <w:rPr>
          <w:szCs w:val="23"/>
        </w:rPr>
        <w:t xml:space="preserve">did Pharaoh base his objections to letting Israel go worship God in the wilderness?  How and with what do good leaders address </w:t>
      </w:r>
      <w:r w:rsidRPr="00AD3987">
        <w:rPr>
          <w:i/>
          <w:szCs w:val="23"/>
        </w:rPr>
        <w:t xml:space="preserve">false premise </w:t>
      </w:r>
      <w:r w:rsidRPr="00AD3987">
        <w:rPr>
          <w:szCs w:val="23"/>
        </w:rPr>
        <w:t>objections to change (doing the “right” thing)?</w:t>
      </w:r>
    </w:p>
    <w:p w14:paraId="2A8990FB" w14:textId="77777777" w:rsidR="001936D5" w:rsidRPr="00AD3987" w:rsidRDefault="001936D5" w:rsidP="001936D5">
      <w:pPr>
        <w:pStyle w:val="ListParagraph"/>
        <w:numPr>
          <w:ilvl w:val="0"/>
          <w:numId w:val="2"/>
        </w:numPr>
        <w:spacing w:after="1080"/>
        <w:contextualSpacing w:val="0"/>
        <w:rPr>
          <w:szCs w:val="23"/>
        </w:rPr>
      </w:pPr>
      <w:r w:rsidRPr="00AD3987">
        <w:rPr>
          <w:szCs w:val="23"/>
        </w:rPr>
        <w:t xml:space="preserve">How can good leaders discover the </w:t>
      </w:r>
      <w:r w:rsidRPr="00AD3987">
        <w:rPr>
          <w:i/>
          <w:szCs w:val="23"/>
        </w:rPr>
        <w:t xml:space="preserve">real motivations </w:t>
      </w:r>
      <w:r w:rsidRPr="00AD3987">
        <w:rPr>
          <w:szCs w:val="23"/>
        </w:rPr>
        <w:t>of those “pushing back” against corrective changes?</w:t>
      </w:r>
    </w:p>
    <w:p w14:paraId="7A8BA53A" w14:textId="77777777" w:rsidR="001936D5" w:rsidRPr="00AD3987" w:rsidRDefault="001936D5" w:rsidP="001936D5">
      <w:pPr>
        <w:pStyle w:val="ListParagraph"/>
        <w:numPr>
          <w:ilvl w:val="0"/>
          <w:numId w:val="2"/>
        </w:numPr>
        <w:spacing w:after="1080"/>
        <w:contextualSpacing w:val="0"/>
        <w:rPr>
          <w:szCs w:val="23"/>
        </w:rPr>
      </w:pPr>
      <w:r w:rsidRPr="00AD3987">
        <w:rPr>
          <w:szCs w:val="23"/>
        </w:rPr>
        <w:t xml:space="preserve">What is meant by character </w:t>
      </w:r>
      <w:r w:rsidRPr="00AD3987">
        <w:rPr>
          <w:i/>
          <w:szCs w:val="23"/>
        </w:rPr>
        <w:t xml:space="preserve">assignation </w:t>
      </w:r>
      <w:r w:rsidRPr="00AD3987">
        <w:rPr>
          <w:szCs w:val="23"/>
        </w:rPr>
        <w:t xml:space="preserve">and </w:t>
      </w:r>
      <w:r w:rsidRPr="00AD3987">
        <w:rPr>
          <w:i/>
          <w:szCs w:val="23"/>
        </w:rPr>
        <w:t xml:space="preserve">assassination?  </w:t>
      </w:r>
      <w:r w:rsidRPr="00AD3987">
        <w:rPr>
          <w:szCs w:val="23"/>
        </w:rPr>
        <w:t xml:space="preserve">Why is this tactic often employed? </w:t>
      </w:r>
    </w:p>
    <w:p w14:paraId="5A4E9D2D" w14:textId="77777777" w:rsidR="001936D5" w:rsidRPr="00AD3987" w:rsidRDefault="001936D5" w:rsidP="001936D5">
      <w:pPr>
        <w:pStyle w:val="ListParagraph"/>
        <w:numPr>
          <w:ilvl w:val="0"/>
          <w:numId w:val="2"/>
        </w:numPr>
        <w:spacing w:after="1080"/>
        <w:contextualSpacing w:val="0"/>
        <w:rPr>
          <w:szCs w:val="23"/>
        </w:rPr>
      </w:pPr>
      <w:r w:rsidRPr="00AD3987">
        <w:rPr>
          <w:szCs w:val="23"/>
        </w:rPr>
        <w:t xml:space="preserve">Why do we tend to </w:t>
      </w:r>
      <w:r w:rsidRPr="00AD3987">
        <w:rPr>
          <w:i/>
          <w:szCs w:val="23"/>
        </w:rPr>
        <w:t>exaggerate</w:t>
      </w:r>
      <w:r w:rsidRPr="00AD3987">
        <w:rPr>
          <w:szCs w:val="23"/>
        </w:rPr>
        <w:t xml:space="preserve"> in our response to corrective change?  How do we typically do so? </w:t>
      </w:r>
    </w:p>
    <w:p w14:paraId="14F0B1F9" w14:textId="77777777" w:rsidR="001936D5" w:rsidRPr="00AD3987" w:rsidRDefault="001936D5" w:rsidP="001936D5">
      <w:pPr>
        <w:pStyle w:val="ListParagraph"/>
        <w:numPr>
          <w:ilvl w:val="0"/>
          <w:numId w:val="2"/>
        </w:numPr>
        <w:spacing w:after="40"/>
        <w:rPr>
          <w:szCs w:val="23"/>
        </w:rPr>
      </w:pPr>
      <w:r w:rsidRPr="00AD3987">
        <w:rPr>
          <w:szCs w:val="23"/>
        </w:rPr>
        <w:t xml:space="preserve">What does </w:t>
      </w:r>
      <w:r w:rsidRPr="00AD3987">
        <w:rPr>
          <w:i/>
          <w:szCs w:val="23"/>
        </w:rPr>
        <w:t xml:space="preserve">responsive exaggeration </w:t>
      </w:r>
      <w:r w:rsidRPr="00AD3987">
        <w:rPr>
          <w:szCs w:val="23"/>
        </w:rPr>
        <w:t>to corrective change “tell” a good leader?  Why is this important?</w:t>
      </w:r>
    </w:p>
    <w:p w14:paraId="70E86323" w14:textId="77777777" w:rsidR="00AB6DA4" w:rsidRDefault="00AB6DA4"/>
    <w:sectPr w:rsidR="00AB6DA4" w:rsidSect="00E6557F">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225A" w14:textId="77777777" w:rsidR="00000000" w:rsidRDefault="00450C95">
      <w:r>
        <w:separator/>
      </w:r>
    </w:p>
  </w:endnote>
  <w:endnote w:type="continuationSeparator" w:id="0">
    <w:p w14:paraId="2B1B1AB4" w14:textId="77777777" w:rsidR="00000000" w:rsidRDefault="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3313" w14:textId="77777777" w:rsidR="00543C5E" w:rsidRDefault="00EB4DD9"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40F08" w14:textId="77777777" w:rsidR="00543C5E" w:rsidRDefault="00450C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481D" w14:textId="77777777" w:rsidR="00000000" w:rsidRDefault="00450C95">
      <w:r>
        <w:separator/>
      </w:r>
    </w:p>
  </w:footnote>
  <w:footnote w:type="continuationSeparator" w:id="0">
    <w:p w14:paraId="5DED27EA" w14:textId="77777777" w:rsidR="00000000" w:rsidRDefault="00450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7159"/>
    <w:multiLevelType w:val="hybridMultilevel"/>
    <w:tmpl w:val="8542C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9B3757"/>
    <w:multiLevelType w:val="hybridMultilevel"/>
    <w:tmpl w:val="A944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D5"/>
    <w:rsid w:val="001936D5"/>
    <w:rsid w:val="00450C95"/>
    <w:rsid w:val="004679D7"/>
    <w:rsid w:val="00AB6DA4"/>
    <w:rsid w:val="00EB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35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D5"/>
    <w:pPr>
      <w:ind w:left="720"/>
      <w:contextualSpacing/>
    </w:pPr>
  </w:style>
  <w:style w:type="paragraph" w:styleId="Footer">
    <w:name w:val="footer"/>
    <w:basedOn w:val="Normal"/>
    <w:link w:val="FooterChar"/>
    <w:uiPriority w:val="99"/>
    <w:unhideWhenUsed/>
    <w:rsid w:val="001936D5"/>
    <w:pPr>
      <w:tabs>
        <w:tab w:val="center" w:pos="4320"/>
        <w:tab w:val="right" w:pos="8640"/>
      </w:tabs>
    </w:pPr>
  </w:style>
  <w:style w:type="character" w:customStyle="1" w:styleId="FooterChar">
    <w:name w:val="Footer Char"/>
    <w:basedOn w:val="DefaultParagraphFont"/>
    <w:link w:val="Footer"/>
    <w:uiPriority w:val="99"/>
    <w:rsid w:val="001936D5"/>
    <w:rPr>
      <w:rFonts w:cs="Arial"/>
    </w:rPr>
  </w:style>
  <w:style w:type="character" w:styleId="PageNumber">
    <w:name w:val="page number"/>
    <w:basedOn w:val="DefaultParagraphFont"/>
    <w:uiPriority w:val="99"/>
    <w:semiHidden/>
    <w:unhideWhenUsed/>
    <w:rsid w:val="00193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D5"/>
    <w:pPr>
      <w:ind w:left="720"/>
      <w:contextualSpacing/>
    </w:pPr>
  </w:style>
  <w:style w:type="paragraph" w:styleId="Footer">
    <w:name w:val="footer"/>
    <w:basedOn w:val="Normal"/>
    <w:link w:val="FooterChar"/>
    <w:uiPriority w:val="99"/>
    <w:unhideWhenUsed/>
    <w:rsid w:val="001936D5"/>
    <w:pPr>
      <w:tabs>
        <w:tab w:val="center" w:pos="4320"/>
        <w:tab w:val="right" w:pos="8640"/>
      </w:tabs>
    </w:pPr>
  </w:style>
  <w:style w:type="character" w:customStyle="1" w:styleId="FooterChar">
    <w:name w:val="Footer Char"/>
    <w:basedOn w:val="DefaultParagraphFont"/>
    <w:link w:val="Footer"/>
    <w:uiPriority w:val="99"/>
    <w:rsid w:val="001936D5"/>
    <w:rPr>
      <w:rFonts w:cs="Arial"/>
    </w:rPr>
  </w:style>
  <w:style w:type="character" w:styleId="PageNumber">
    <w:name w:val="page number"/>
    <w:basedOn w:val="DefaultParagraphFont"/>
    <w:uiPriority w:val="99"/>
    <w:semiHidden/>
    <w:unhideWhenUsed/>
    <w:rsid w:val="0019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842</Words>
  <Characters>4804</Characters>
  <Application>Microsoft Macintosh Word</Application>
  <DocSecurity>0</DocSecurity>
  <Lines>40</Lines>
  <Paragraphs>11</Paragraphs>
  <ScaleCrop>false</ScaleCrop>
  <Company>Southside Church of Christ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2020-07-01T20:30:00Z</cp:lastPrinted>
  <dcterms:created xsi:type="dcterms:W3CDTF">2020-07-01T20:30:00Z</dcterms:created>
  <dcterms:modified xsi:type="dcterms:W3CDTF">2020-07-02T22:00:00Z</dcterms:modified>
</cp:coreProperties>
</file>