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A4" w:rsidRDefault="00237A44" w:rsidP="00237A44">
      <w:pPr>
        <w:spacing w:after="120"/>
        <w:jc w:val="center"/>
        <w:rPr>
          <w:b/>
        </w:rPr>
      </w:pPr>
      <w:r>
        <w:rPr>
          <w:b/>
        </w:rPr>
        <w:t>The Danger of Becoming What You Despise</w:t>
      </w:r>
    </w:p>
    <w:p w:rsidR="00237A44" w:rsidRDefault="00237A44" w:rsidP="00237A44">
      <w:pPr>
        <w:spacing w:after="120"/>
      </w:pPr>
      <w:r>
        <w:t xml:space="preserve">The German philosopher Nietzsche warned, “Beware that, when fighting monsters, you yourself do not become a monster… for when you gaze long into the abyss… the abyss gazes also </w:t>
      </w:r>
      <w:r w:rsidR="001E0857">
        <w:t xml:space="preserve">into you.”  Poet William Blake also addressed this danger, “The iron hand </w:t>
      </w:r>
      <w:proofErr w:type="spellStart"/>
      <w:r w:rsidR="001E0857">
        <w:t>crush’d</w:t>
      </w:r>
      <w:proofErr w:type="spellEnd"/>
      <w:r w:rsidR="001E0857">
        <w:t xml:space="preserve"> the Tyrant’s head, </w:t>
      </w:r>
      <w:proofErr w:type="gramStart"/>
      <w:r w:rsidR="001E0857">
        <w:t>And</w:t>
      </w:r>
      <w:proofErr w:type="gramEnd"/>
      <w:r w:rsidR="001E0857">
        <w:t xml:space="preserve"> became a Tyrant in his stead.”  (</w:t>
      </w:r>
      <w:proofErr w:type="gramStart"/>
      <w:r w:rsidR="001E0857">
        <w:rPr>
          <w:i/>
        </w:rPr>
        <w:t>sic</w:t>
      </w:r>
      <w:proofErr w:type="gramEnd"/>
      <w:r w:rsidR="001E0857">
        <w:rPr>
          <w:i/>
        </w:rPr>
        <w:t xml:space="preserve">, </w:t>
      </w:r>
      <w:r w:rsidR="001E0857">
        <w:t xml:space="preserve">“The Grey Monk”). </w:t>
      </w:r>
    </w:p>
    <w:p w:rsidR="001E0857" w:rsidRDefault="001E0857" w:rsidP="00237A44">
      <w:pPr>
        <w:spacing w:after="120"/>
      </w:pPr>
      <w:r>
        <w:t xml:space="preserve">This notion is not without biblical precedent, for Paul wrote, </w:t>
      </w:r>
      <w:r>
        <w:rPr>
          <w:i/>
        </w:rPr>
        <w:t xml:space="preserve">“Brethren, even if a man is caught in any trespass, you who are spiritual, restore such a one in a spirit of gentleness; looking to yourself, lest you too be tempted,” </w:t>
      </w:r>
      <w:r>
        <w:rPr>
          <w:u w:val="single"/>
        </w:rPr>
        <w:t>Galatians 6:1</w:t>
      </w:r>
      <w:r>
        <w:t xml:space="preserve">.  </w:t>
      </w:r>
    </w:p>
    <w:p w:rsidR="005316DF" w:rsidRDefault="001E0857" w:rsidP="00237A44">
      <w:pPr>
        <w:spacing w:after="120"/>
      </w:pPr>
      <w:r>
        <w:t>It’s easy to become one who complains about those who complain.  It’s easy to ignore or even defend abusive violence enacted upon the abusively</w:t>
      </w:r>
      <w:r w:rsidR="005316DF">
        <w:t xml:space="preserve"> violent.  It’s easy to become prejudicial, oppressive, and mistreat based on race or occupation those who have used prejudice based on race or occupation to oppress and mistreat.  </w:t>
      </w:r>
      <w:r w:rsidR="00561E04">
        <w:t xml:space="preserve">These things must be easy to do for so many of us seem proficient.  </w:t>
      </w:r>
    </w:p>
    <w:p w:rsidR="001E0857" w:rsidRDefault="00D1798D" w:rsidP="00237A44">
      <w:pPr>
        <w:spacing w:after="120"/>
      </w:pPr>
      <w:r>
        <w:t xml:space="preserve">But it’s </w:t>
      </w:r>
      <w:r w:rsidR="005316DF">
        <w:t xml:space="preserve">hard to make necessary distinctions </w:t>
      </w:r>
      <w:r w:rsidR="00561E04">
        <w:t xml:space="preserve">without which we would be led </w:t>
      </w:r>
      <w:r w:rsidR="005316DF">
        <w:t>to complain about those who have not co</w:t>
      </w:r>
      <w:r>
        <w:t>mplained.  It’s hard to be willing to see and distinguish those who are abusively violent from those who do a sometimes necessarily violent job with care and compassion.  And it’s hard to see and treat others without broad-brushed</w:t>
      </w:r>
      <w:r w:rsidR="00561E04">
        <w:t xml:space="preserve"> stereotypes and prejudices.   After all, i</w:t>
      </w:r>
      <w:r>
        <w:t xml:space="preserve">f it were easy, wouldn’t more people do it? </w:t>
      </w:r>
    </w:p>
    <w:p w:rsidR="004C2879" w:rsidRPr="00884509" w:rsidRDefault="004C2879" w:rsidP="00237A44">
      <w:pPr>
        <w:spacing w:after="120"/>
      </w:pPr>
      <w:r>
        <w:t xml:space="preserve">We aren’t endowed by our Creator with the ability know another’s heart apart from the “fruit” that is apparent, </w:t>
      </w:r>
      <w:r>
        <w:rPr>
          <w:u w:val="single"/>
        </w:rPr>
        <w:t>cp. 1Samuel 16:7</w:t>
      </w:r>
      <w:r>
        <w:t xml:space="preserve"> and </w:t>
      </w:r>
      <w:r>
        <w:rPr>
          <w:u w:val="single"/>
        </w:rPr>
        <w:t>Matthew 7:16-20</w:t>
      </w:r>
      <w:r>
        <w:t xml:space="preserve">.  But when </w:t>
      </w:r>
      <w:r w:rsidR="00884509">
        <w:t>we</w:t>
      </w:r>
      <w:r>
        <w:t xml:space="preserve"> who </w:t>
      </w:r>
      <w:r w:rsidR="00884509">
        <w:t xml:space="preserve">are </w:t>
      </w:r>
      <w:r>
        <w:t xml:space="preserve">opposed </w:t>
      </w:r>
      <w:r w:rsidR="00884509">
        <w:t xml:space="preserve">to </w:t>
      </w:r>
      <w:r w:rsidR="00561E04">
        <w:t>prejudice-</w:t>
      </w:r>
      <w:r w:rsidR="00884509">
        <w:t>based, violently abusive and oppressive behavior act with prejudice to violently abuse a</w:t>
      </w:r>
      <w:r w:rsidR="00561E04">
        <w:t>nd mistreat others</w:t>
      </w:r>
      <w:r w:rsidR="00884509">
        <w:t xml:space="preserve">, have we not become that which we oppose and despise?  Have we not fallen prey to the notion, </w:t>
      </w:r>
      <w:r w:rsidR="00884509">
        <w:rPr>
          <w:i/>
        </w:rPr>
        <w:t xml:space="preserve">“Let us do evil that good may come?” </w:t>
      </w:r>
      <w:r w:rsidR="00884509">
        <w:t xml:space="preserve"> The rest of </w:t>
      </w:r>
      <w:r w:rsidR="00884509">
        <w:rPr>
          <w:u w:val="single"/>
        </w:rPr>
        <w:t>Romans 3:8</w:t>
      </w:r>
      <w:r w:rsidR="00884509">
        <w:t xml:space="preserve"> needs to be included in this regard, </w:t>
      </w:r>
      <w:r w:rsidR="00884509">
        <w:rPr>
          <w:i/>
        </w:rPr>
        <w:t xml:space="preserve">“Their </w:t>
      </w:r>
      <w:r w:rsidR="00561E04">
        <w:t xml:space="preserve">(or “our” as the case may be) </w:t>
      </w:r>
      <w:r w:rsidR="00884509">
        <w:rPr>
          <w:i/>
        </w:rPr>
        <w:t xml:space="preserve">condemnation is just.”  </w:t>
      </w:r>
    </w:p>
    <w:p w:rsidR="00D1798D" w:rsidRDefault="00561E04" w:rsidP="00237A44">
      <w:pPr>
        <w:spacing w:after="120"/>
      </w:pPr>
      <w:r>
        <w:t>Our admittedly difficult task- if we believe God</w:t>
      </w:r>
      <w:r w:rsidR="001F2E81">
        <w:t>, love our fellowman,</w:t>
      </w:r>
      <w:r>
        <w:t xml:space="preserve"> and hope for heaven</w:t>
      </w:r>
      <w:r w:rsidR="001F2E81">
        <w:t xml:space="preserve">, is to: </w:t>
      </w:r>
    </w:p>
    <w:p w:rsidR="001F2E81" w:rsidRDefault="001F2E81" w:rsidP="001F2E81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i/>
        </w:rPr>
        <w:t xml:space="preserve">“Never pay back evil for evil to anyone,” </w:t>
      </w:r>
      <w:r>
        <w:rPr>
          <w:u w:val="single"/>
        </w:rPr>
        <w:t>Romans 12:17</w:t>
      </w:r>
      <w:r>
        <w:t>;</w:t>
      </w:r>
    </w:p>
    <w:p w:rsidR="001F2E81" w:rsidRDefault="001F2E81" w:rsidP="001F2E81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i/>
        </w:rPr>
        <w:t xml:space="preserve">“Respect what is right in the sight of all men,” </w:t>
      </w:r>
      <w:r>
        <w:rPr>
          <w:u w:val="single"/>
        </w:rPr>
        <w:t>Romans 12:17</w:t>
      </w:r>
      <w:r>
        <w:t>;</w:t>
      </w:r>
    </w:p>
    <w:p w:rsidR="001F2E81" w:rsidRDefault="001F2E81" w:rsidP="001F2E81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i/>
        </w:rPr>
        <w:t xml:space="preserve">“If possible, so far as it depends on you, be at peace with all men,” </w:t>
      </w:r>
      <w:r>
        <w:rPr>
          <w:u w:val="single"/>
        </w:rPr>
        <w:t>Romans 12:18</w:t>
      </w:r>
      <w:r>
        <w:t>;</w:t>
      </w:r>
    </w:p>
    <w:p w:rsidR="001F2E81" w:rsidRDefault="001F2E81" w:rsidP="001F2E81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i/>
        </w:rPr>
        <w:t xml:space="preserve">“Never take your own revenge,” </w:t>
      </w:r>
      <w:r>
        <w:rPr>
          <w:u w:val="single"/>
        </w:rPr>
        <w:t>Romans 12:19</w:t>
      </w:r>
      <w:r>
        <w:t>;</w:t>
      </w:r>
    </w:p>
    <w:p w:rsidR="001F2E81" w:rsidRDefault="001F2E81" w:rsidP="001F2E8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Treat our </w:t>
      </w:r>
      <w:r>
        <w:rPr>
          <w:i/>
        </w:rPr>
        <w:t xml:space="preserve">“enemy” </w:t>
      </w:r>
      <w:r>
        <w:t xml:space="preserve">better than </w:t>
      </w:r>
      <w:r w:rsidR="004219B0">
        <w:t xml:space="preserve">he deserves, </w:t>
      </w:r>
      <w:r w:rsidR="004219B0">
        <w:rPr>
          <w:u w:val="single"/>
        </w:rPr>
        <w:t>Romans 12:20</w:t>
      </w:r>
      <w:r w:rsidR="004219B0">
        <w:t xml:space="preserve"> (</w:t>
      </w:r>
      <w:r w:rsidR="004219B0">
        <w:rPr>
          <w:u w:val="single"/>
        </w:rPr>
        <w:t>cf. Matthew 7:12</w:t>
      </w:r>
      <w:r w:rsidR="004219B0">
        <w:t>); and,</w:t>
      </w:r>
    </w:p>
    <w:p w:rsidR="001F2E81" w:rsidRDefault="001F2E81" w:rsidP="001F2E81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i/>
        </w:rPr>
        <w:t xml:space="preserve">“Do not be overcome by evil, but overcome evil with good,” </w:t>
      </w:r>
      <w:r>
        <w:rPr>
          <w:u w:val="single"/>
        </w:rPr>
        <w:t>Romans 12:21</w:t>
      </w:r>
      <w:r>
        <w:t xml:space="preserve">. </w:t>
      </w:r>
    </w:p>
    <w:p w:rsidR="001F2E81" w:rsidRPr="004C2879" w:rsidRDefault="001F2E81" w:rsidP="001F2E81">
      <w:pPr>
        <w:spacing w:after="120"/>
      </w:pPr>
      <w:r>
        <w:t xml:space="preserve">Please cogitate, </w:t>
      </w:r>
      <w:r w:rsidR="004219B0">
        <w:t xml:space="preserve">meditate, and then replicate.  If this sounds too simplistic a solution for the “Gordian Knot” problems of our present world, remember that it doesn’t have to be “untied”- the rope can be cut on either side. </w:t>
      </w:r>
      <w:bookmarkStart w:id="0" w:name="_GoBack"/>
      <w:bookmarkEnd w:id="0"/>
    </w:p>
    <w:sectPr w:rsidR="001F2E81" w:rsidRPr="004C2879" w:rsidSect="00237A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3C33"/>
    <w:multiLevelType w:val="hybridMultilevel"/>
    <w:tmpl w:val="85A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44"/>
    <w:rsid w:val="001E0857"/>
    <w:rsid w:val="001F2E81"/>
    <w:rsid w:val="00237A44"/>
    <w:rsid w:val="004219B0"/>
    <w:rsid w:val="004679D7"/>
    <w:rsid w:val="004C2879"/>
    <w:rsid w:val="005316DF"/>
    <w:rsid w:val="00561E04"/>
    <w:rsid w:val="00884509"/>
    <w:rsid w:val="00AB6DA4"/>
    <w:rsid w:val="00D1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407</Words>
  <Characters>2326</Characters>
  <Application>Microsoft Macintosh Word</Application>
  <DocSecurity>0</DocSecurity>
  <Lines>19</Lines>
  <Paragraphs>5</Paragraphs>
  <ScaleCrop>false</ScaleCrop>
  <Company>Southside Church of Christ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2020-06-30T14:48:00Z</dcterms:created>
  <dcterms:modified xsi:type="dcterms:W3CDTF">2020-06-30T16:25:00Z</dcterms:modified>
</cp:coreProperties>
</file>