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49516" w14:textId="77777777" w:rsidR="00AB6DA4" w:rsidRDefault="002D2135" w:rsidP="002D2135">
      <w:pPr>
        <w:spacing w:after="120"/>
        <w:jc w:val="center"/>
        <w:rPr>
          <w:b/>
        </w:rPr>
      </w:pPr>
      <w:r>
        <w:rPr>
          <w:b/>
        </w:rPr>
        <w:t xml:space="preserve">Self-Control #5, </w:t>
      </w:r>
      <w:r w:rsidRPr="00960F70">
        <w:rPr>
          <w:b/>
          <w:i/>
        </w:rPr>
        <w:t>Self-Righteousness</w:t>
      </w:r>
    </w:p>
    <w:p w14:paraId="64186434" w14:textId="77777777" w:rsidR="002D2135" w:rsidRDefault="002D2135" w:rsidP="002D2135">
      <w:pPr>
        <w:spacing w:after="120"/>
        <w:rPr>
          <w:b/>
        </w:rPr>
      </w:pPr>
      <w:r>
        <w:rPr>
          <w:b/>
        </w:rPr>
        <w:t>Introduction/Review</w:t>
      </w:r>
    </w:p>
    <w:p w14:paraId="36F0BC86" w14:textId="6092984A" w:rsidR="001B1268" w:rsidRDefault="00423E2F" w:rsidP="001B1268">
      <w:pPr>
        <w:spacing w:after="120"/>
        <w:ind w:left="360"/>
      </w:pPr>
      <w:r>
        <w:t>Lesson 1-</w:t>
      </w:r>
      <w:r w:rsidR="001B1268">
        <w:t xml:space="preserve"> </w:t>
      </w:r>
      <w:r w:rsidR="001B1268" w:rsidRPr="00960F70">
        <w:rPr>
          <w:b/>
        </w:rPr>
        <w:t>Self-Control</w:t>
      </w:r>
      <w:r w:rsidR="001B1268">
        <w:t xml:space="preserve"> is the control of </w:t>
      </w:r>
      <w:r w:rsidR="001B1268" w:rsidRPr="00423E2F">
        <w:rPr>
          <w:b/>
          <w:i/>
        </w:rPr>
        <w:t xml:space="preserve">all </w:t>
      </w:r>
      <w:r w:rsidR="001B1268">
        <w:t xml:space="preserve">of self: our </w:t>
      </w:r>
      <w:r w:rsidR="001B1268" w:rsidRPr="001B1268">
        <w:rPr>
          <w:i/>
        </w:rPr>
        <w:t xml:space="preserve">thoughts, emotions, passions/desires, </w:t>
      </w:r>
      <w:r w:rsidR="001B1268">
        <w:t xml:space="preserve">and </w:t>
      </w:r>
      <w:r w:rsidR="001B1268" w:rsidRPr="001B1268">
        <w:rPr>
          <w:i/>
        </w:rPr>
        <w:t xml:space="preserve">actions </w:t>
      </w:r>
      <w:r w:rsidR="001B1268">
        <w:t xml:space="preserve">rather than just our </w:t>
      </w:r>
      <w:r w:rsidR="001B1268" w:rsidRPr="001B1268">
        <w:rPr>
          <w:i/>
        </w:rPr>
        <w:t xml:space="preserve">behavior; </w:t>
      </w:r>
      <w:r w:rsidR="001B1268">
        <w:t xml:space="preserve">in some ways, getting a handle on self-control “unlocks” or </w:t>
      </w:r>
      <w:r w:rsidR="001B1268" w:rsidRPr="001B1268">
        <w:rPr>
          <w:i/>
        </w:rPr>
        <w:t xml:space="preserve">enables </w:t>
      </w:r>
      <w:r w:rsidR="001B1268">
        <w:t xml:space="preserve">the other </w:t>
      </w:r>
      <w:r w:rsidR="001B1268" w:rsidRPr="001B1268">
        <w:rPr>
          <w:i/>
        </w:rPr>
        <w:t>Christian Graces.</w:t>
      </w:r>
    </w:p>
    <w:p w14:paraId="4C7D2B62" w14:textId="7A2A4091" w:rsidR="001B1268" w:rsidRDefault="00423E2F" w:rsidP="001B1268">
      <w:pPr>
        <w:spacing w:after="120"/>
        <w:ind w:left="360"/>
      </w:pPr>
      <w:r>
        <w:t>Lesson 2-</w:t>
      </w:r>
      <w:r w:rsidR="001B1268">
        <w:t xml:space="preserve"> Self-Control, like discipleship more generally, requires </w:t>
      </w:r>
      <w:r w:rsidR="001B1268" w:rsidRPr="00960F70">
        <w:rPr>
          <w:b/>
          <w:i/>
        </w:rPr>
        <w:t>Self-Denial</w:t>
      </w:r>
      <w:r w:rsidR="001B1268" w:rsidRPr="001B1268">
        <w:rPr>
          <w:i/>
        </w:rPr>
        <w:t xml:space="preserve">; </w:t>
      </w:r>
      <w:r w:rsidR="001B1268">
        <w:t xml:space="preserve">we must </w:t>
      </w:r>
      <w:r w:rsidR="001B1268" w:rsidRPr="001B1268">
        <w:rPr>
          <w:i/>
        </w:rPr>
        <w:t xml:space="preserve">deny ourselves </w:t>
      </w:r>
      <w:r w:rsidR="001B1268">
        <w:t>the thoughts, emotions, passions/desires, and activities that the world indulges; and,</w:t>
      </w:r>
    </w:p>
    <w:p w14:paraId="78F62C1C" w14:textId="7BFF4E08" w:rsidR="001B1268" w:rsidRDefault="00423E2F" w:rsidP="001B1268">
      <w:pPr>
        <w:spacing w:after="120"/>
        <w:ind w:left="360"/>
      </w:pPr>
      <w:r>
        <w:t>Lesson 3-</w:t>
      </w:r>
      <w:r w:rsidR="001B1268">
        <w:t xml:space="preserve"> If </w:t>
      </w:r>
      <w:r w:rsidR="001B1268" w:rsidRPr="001B1268">
        <w:rPr>
          <w:i/>
        </w:rPr>
        <w:t xml:space="preserve">self-denial </w:t>
      </w:r>
      <w:r w:rsidR="001B1268">
        <w:t xml:space="preserve">is the “negative” side of Self-Control, then </w:t>
      </w:r>
      <w:r w:rsidR="00960F70">
        <w:rPr>
          <w:b/>
          <w:i/>
        </w:rPr>
        <w:t>S</w:t>
      </w:r>
      <w:r w:rsidR="001B1268" w:rsidRPr="00960F70">
        <w:rPr>
          <w:b/>
          <w:i/>
        </w:rPr>
        <w:t>elf-discipline</w:t>
      </w:r>
      <w:r w:rsidR="001B1268" w:rsidRPr="001B1268">
        <w:rPr>
          <w:i/>
        </w:rPr>
        <w:t xml:space="preserve"> </w:t>
      </w:r>
      <w:r w:rsidR="001B1268">
        <w:t xml:space="preserve">is the equally important “positive” side; we must not only </w:t>
      </w:r>
      <w:r w:rsidR="001B1268" w:rsidRPr="001B1268">
        <w:rPr>
          <w:i/>
        </w:rPr>
        <w:t xml:space="preserve">deny </w:t>
      </w:r>
      <w:r w:rsidR="001B1268">
        <w:t xml:space="preserve">ourselves the thoughts, emotions, passions/desires, and actions of worldliness, but we must also </w:t>
      </w:r>
      <w:r w:rsidR="001B1268" w:rsidRPr="001B1268">
        <w:rPr>
          <w:i/>
        </w:rPr>
        <w:t xml:space="preserve">control </w:t>
      </w:r>
      <w:r w:rsidR="001B1268">
        <w:t xml:space="preserve">and “steer” ourselves in the proper paths regarding these same areas. </w:t>
      </w:r>
    </w:p>
    <w:p w14:paraId="6C242A28" w14:textId="14D2E920" w:rsidR="001B1268" w:rsidRDefault="001B1268" w:rsidP="001B1268">
      <w:pPr>
        <w:spacing w:after="120"/>
        <w:ind w:left="360"/>
      </w:pPr>
      <w:r>
        <w:t>Lesson 4</w:t>
      </w:r>
      <w:r w:rsidR="00423E2F">
        <w:t>-</w:t>
      </w:r>
      <w:r w:rsidR="00960F70">
        <w:t xml:space="preserve"> </w:t>
      </w:r>
      <w:proofErr w:type="gramStart"/>
      <w:r w:rsidR="0078171B">
        <w:t>There</w:t>
      </w:r>
      <w:proofErr w:type="gramEnd"/>
      <w:r w:rsidR="0078171B">
        <w:t xml:space="preserve"> is no deception quite like </w:t>
      </w:r>
      <w:r w:rsidR="0078171B">
        <w:rPr>
          <w:b/>
          <w:i/>
        </w:rPr>
        <w:t>Self-Delusion</w:t>
      </w:r>
      <w:r w:rsidR="0078171B">
        <w:rPr>
          <w:i/>
        </w:rPr>
        <w:t xml:space="preserve">. </w:t>
      </w:r>
      <w:r w:rsidR="00840C94">
        <w:t>While all the aspects of self-control that we’ve covered involve at least some mental element, this one is entirely “in your head,” though it certainly influences our actions.</w:t>
      </w:r>
    </w:p>
    <w:p w14:paraId="1E5B7DAB" w14:textId="7A4635B5" w:rsidR="001B1268" w:rsidRPr="00B30C02" w:rsidRDefault="00840C94" w:rsidP="00B30C02">
      <w:pPr>
        <w:spacing w:after="120"/>
        <w:ind w:left="360"/>
      </w:pPr>
      <w:r>
        <w:t xml:space="preserve">And now, </w:t>
      </w:r>
      <w:r w:rsidR="00B30C02">
        <w:t>for</w:t>
      </w:r>
      <w:r>
        <w:t xml:space="preserve"> our concluding lesson</w:t>
      </w:r>
      <w:r w:rsidR="00B30C02">
        <w:t xml:space="preserve"> in the series</w:t>
      </w:r>
      <w:r>
        <w:t>,</w:t>
      </w:r>
      <w:r w:rsidR="00B30C02">
        <w:t xml:space="preserve"> let’s consider</w:t>
      </w:r>
      <w:r>
        <w:t xml:space="preserve"> </w:t>
      </w:r>
      <w:r>
        <w:rPr>
          <w:b/>
          <w:i/>
        </w:rPr>
        <w:t>Self-Righteousness</w:t>
      </w:r>
      <w:r>
        <w:t>.  While</w:t>
      </w:r>
      <w:r w:rsidR="00B30C02">
        <w:t xml:space="preserve"> self-righteousness is surely a form of self-delusion, it seems to merit its own treatment owing to </w:t>
      </w:r>
      <w:r w:rsidR="00423E2F">
        <w:t xml:space="preserve">its </w:t>
      </w:r>
      <w:r w:rsidR="00B30C02">
        <w:t>far-reaching effects and consequences. So…</w:t>
      </w:r>
    </w:p>
    <w:p w14:paraId="16C8F85C" w14:textId="72874CB9" w:rsidR="002D2135" w:rsidRDefault="002D2135" w:rsidP="002D2135">
      <w:pPr>
        <w:spacing w:after="120"/>
        <w:rPr>
          <w:b/>
        </w:rPr>
      </w:pPr>
      <w:r>
        <w:rPr>
          <w:b/>
        </w:rPr>
        <w:t xml:space="preserve">How is </w:t>
      </w:r>
      <w:r w:rsidRPr="00B30C02">
        <w:rPr>
          <w:b/>
          <w:i/>
        </w:rPr>
        <w:t>Self-Righteousness</w:t>
      </w:r>
      <w:r>
        <w:rPr>
          <w:b/>
        </w:rPr>
        <w:t xml:space="preserve"> related to, or how does it inhibit, Self-Control?</w:t>
      </w:r>
      <w:r w:rsidR="00423E2F">
        <w:rPr>
          <w:b/>
        </w:rPr>
        <w:t xml:space="preserve"> It:</w:t>
      </w:r>
    </w:p>
    <w:p w14:paraId="36EC9041" w14:textId="6888FE6E" w:rsidR="006418A1" w:rsidRPr="006418A1" w:rsidRDefault="002D2135" w:rsidP="00B30C02">
      <w:pPr>
        <w:pStyle w:val="ListParagraph"/>
        <w:numPr>
          <w:ilvl w:val="0"/>
          <w:numId w:val="1"/>
        </w:numPr>
        <w:spacing w:after="120"/>
        <w:contextualSpacing w:val="0"/>
        <w:rPr>
          <w:b/>
        </w:rPr>
      </w:pPr>
      <w:r>
        <w:rPr>
          <w:b/>
        </w:rPr>
        <w:t xml:space="preserve">Supports </w:t>
      </w:r>
      <w:r>
        <w:rPr>
          <w:b/>
          <w:i/>
        </w:rPr>
        <w:t xml:space="preserve">self-delusion, </w:t>
      </w:r>
      <w:r>
        <w:rPr>
          <w:b/>
          <w:u w:val="single"/>
        </w:rPr>
        <w:t>1John 1:8</w:t>
      </w:r>
      <w:r w:rsidR="00B30C02">
        <w:rPr>
          <w:b/>
          <w:u w:val="single"/>
        </w:rPr>
        <w:t>,10</w:t>
      </w:r>
      <w:r w:rsidR="00B30C02">
        <w:t xml:space="preserve">.  Though </w:t>
      </w:r>
      <w:r w:rsidR="00B30C02">
        <w:rPr>
          <w:i/>
        </w:rPr>
        <w:t xml:space="preserve">self-righteousness </w:t>
      </w:r>
      <w:r w:rsidR="00B30C02">
        <w:t xml:space="preserve">doesn’t usually manifest itself to this degree (where one says they have </w:t>
      </w:r>
      <w:r w:rsidR="00B30C02">
        <w:rPr>
          <w:i/>
        </w:rPr>
        <w:t>“no sin”</w:t>
      </w:r>
      <w:r w:rsidR="00B30C02">
        <w:t xml:space="preserve">), it often causes us to </w:t>
      </w:r>
      <w:r w:rsidR="00B30C02">
        <w:rPr>
          <w:i/>
        </w:rPr>
        <w:t xml:space="preserve">minimize </w:t>
      </w:r>
      <w:r w:rsidR="00B30C02">
        <w:t xml:space="preserve">or </w:t>
      </w:r>
      <w:r w:rsidR="00B30C02">
        <w:rPr>
          <w:i/>
        </w:rPr>
        <w:t xml:space="preserve">justify </w:t>
      </w:r>
      <w:r w:rsidR="00B30C02">
        <w:t xml:space="preserve">“my” sins while </w:t>
      </w:r>
      <w:r w:rsidR="00B30C02">
        <w:rPr>
          <w:i/>
        </w:rPr>
        <w:t xml:space="preserve">maximizing </w:t>
      </w:r>
      <w:r w:rsidR="00B30C02">
        <w:t>those of others.</w:t>
      </w:r>
    </w:p>
    <w:p w14:paraId="2C66D53F" w14:textId="1A181AAD" w:rsidR="002D2135" w:rsidRDefault="002D2135" w:rsidP="00B30C02">
      <w:pPr>
        <w:pStyle w:val="ListParagraph"/>
        <w:numPr>
          <w:ilvl w:val="0"/>
          <w:numId w:val="1"/>
        </w:numPr>
        <w:spacing w:after="120"/>
        <w:contextualSpacing w:val="0"/>
        <w:rPr>
          <w:b/>
        </w:rPr>
      </w:pPr>
      <w:r>
        <w:rPr>
          <w:b/>
        </w:rPr>
        <w:t xml:space="preserve">Fosters an </w:t>
      </w:r>
      <w:r>
        <w:rPr>
          <w:b/>
          <w:i/>
        </w:rPr>
        <w:t xml:space="preserve">above the Law </w:t>
      </w:r>
      <w:r>
        <w:rPr>
          <w:b/>
        </w:rPr>
        <w:t xml:space="preserve">mentality, </w:t>
      </w:r>
      <w:r>
        <w:rPr>
          <w:b/>
          <w:u w:val="single"/>
        </w:rPr>
        <w:t>Matt.23</w:t>
      </w:r>
      <w:proofErr w:type="gramStart"/>
      <w:r>
        <w:rPr>
          <w:b/>
          <w:u w:val="single"/>
        </w:rPr>
        <w:t>:1</w:t>
      </w:r>
      <w:proofErr w:type="gramEnd"/>
      <w:r>
        <w:rPr>
          <w:b/>
          <w:u w:val="single"/>
        </w:rPr>
        <w:t>-4</w:t>
      </w:r>
      <w:r w:rsidR="00B30C02">
        <w:t xml:space="preserve">.  The </w:t>
      </w:r>
      <w:r w:rsidR="00B30C02">
        <w:rPr>
          <w:i/>
        </w:rPr>
        <w:t xml:space="preserve">self-righteous </w:t>
      </w:r>
      <w:r w:rsidR="00B30C02">
        <w:t xml:space="preserve">individual </w:t>
      </w:r>
      <w:r w:rsidR="00272AF4">
        <w:t xml:space="preserve">loves to </w:t>
      </w:r>
      <w:r w:rsidR="00272AF4">
        <w:rPr>
          <w:i/>
        </w:rPr>
        <w:t xml:space="preserve">legislate </w:t>
      </w:r>
      <w:r w:rsidR="00272AF4">
        <w:t xml:space="preserve">to/for others, </w:t>
      </w:r>
      <w:r w:rsidR="00272AF4">
        <w:rPr>
          <w:u w:val="single"/>
        </w:rPr>
        <w:t>v.2</w:t>
      </w:r>
      <w:r w:rsidR="00272AF4">
        <w:t xml:space="preserve">, but rarely applies the rules to </w:t>
      </w:r>
      <w:proofErr w:type="gramStart"/>
      <w:r w:rsidR="00272AF4">
        <w:t>themselves</w:t>
      </w:r>
      <w:proofErr w:type="gramEnd"/>
      <w:r w:rsidR="00272AF4">
        <w:t xml:space="preserve"> to the same degree, </w:t>
      </w:r>
      <w:r w:rsidR="00272AF4">
        <w:rPr>
          <w:u w:val="single"/>
        </w:rPr>
        <w:t>vv.3-4</w:t>
      </w:r>
      <w:r w:rsidR="00272AF4">
        <w:t>.</w:t>
      </w:r>
    </w:p>
    <w:p w14:paraId="000F9E3E" w14:textId="4B974BAB" w:rsidR="002D2135" w:rsidRPr="002D2135" w:rsidRDefault="002D2135" w:rsidP="00B30C02">
      <w:pPr>
        <w:pStyle w:val="ListParagraph"/>
        <w:numPr>
          <w:ilvl w:val="0"/>
          <w:numId w:val="1"/>
        </w:numPr>
        <w:spacing w:after="120"/>
        <w:contextualSpacing w:val="0"/>
        <w:rPr>
          <w:b/>
        </w:rPr>
      </w:pPr>
      <w:r>
        <w:rPr>
          <w:b/>
        </w:rPr>
        <w:t xml:space="preserve">Encourages a </w:t>
      </w:r>
      <w:r w:rsidR="00272AF4">
        <w:rPr>
          <w:b/>
          <w:i/>
        </w:rPr>
        <w:t>“</w:t>
      </w:r>
      <w:r>
        <w:rPr>
          <w:b/>
          <w:i/>
        </w:rPr>
        <w:t>to be seen as righteous</w:t>
      </w:r>
      <w:r w:rsidR="00272AF4">
        <w:rPr>
          <w:b/>
          <w:i/>
        </w:rPr>
        <w:t>”</w:t>
      </w:r>
      <w:r>
        <w:rPr>
          <w:b/>
          <w:i/>
        </w:rPr>
        <w:t xml:space="preserve"> </w:t>
      </w:r>
      <w:r>
        <w:rPr>
          <w:b/>
        </w:rPr>
        <w:t xml:space="preserve">way of life, </w:t>
      </w:r>
      <w:r>
        <w:rPr>
          <w:b/>
          <w:u w:val="single"/>
        </w:rPr>
        <w:t>Matt.23</w:t>
      </w:r>
      <w:proofErr w:type="gramStart"/>
      <w:r>
        <w:rPr>
          <w:b/>
          <w:u w:val="single"/>
        </w:rPr>
        <w:t>:5ff</w:t>
      </w:r>
      <w:proofErr w:type="gramEnd"/>
      <w:r>
        <w:rPr>
          <w:b/>
        </w:rPr>
        <w:t xml:space="preserve">; </w:t>
      </w:r>
      <w:r>
        <w:rPr>
          <w:b/>
          <w:u w:val="single"/>
        </w:rPr>
        <w:t>6:1ff</w:t>
      </w:r>
      <w:r w:rsidR="00272AF4">
        <w:rPr>
          <w:u w:val="single"/>
        </w:rPr>
        <w:t xml:space="preserve">.  </w:t>
      </w:r>
      <w:r w:rsidR="00272AF4">
        <w:t xml:space="preserve">Though the </w:t>
      </w:r>
      <w:r w:rsidR="00272AF4">
        <w:rPr>
          <w:i/>
        </w:rPr>
        <w:t xml:space="preserve">self-righteous </w:t>
      </w:r>
      <w:r w:rsidR="00272AF4">
        <w:t xml:space="preserve">person carves out all kinds of exemptions or exclusions for themselves, this isn’t to say that they aren’t concerned with how they are perceived by others.  In fact, they are all about “image” and how they are viewed- which is </w:t>
      </w:r>
      <w:r w:rsidR="00423E2F">
        <w:t xml:space="preserve">why </w:t>
      </w:r>
      <w:r w:rsidR="00272AF4">
        <w:t xml:space="preserve">they go to great lengths </w:t>
      </w:r>
      <w:r w:rsidR="00272AF4">
        <w:rPr>
          <w:i/>
        </w:rPr>
        <w:t xml:space="preserve">“to be noticed by men” </w:t>
      </w:r>
      <w:r w:rsidR="00272AF4">
        <w:t>as being righteous…</w:t>
      </w:r>
      <w:proofErr w:type="gramStart"/>
      <w:r w:rsidR="00272AF4">
        <w:t>.even</w:t>
      </w:r>
      <w:proofErr w:type="gramEnd"/>
      <w:r w:rsidR="00272AF4">
        <w:t xml:space="preserve"> if it is only a </w:t>
      </w:r>
      <w:r w:rsidR="00272AF4">
        <w:rPr>
          <w:i/>
        </w:rPr>
        <w:t xml:space="preserve">self-appointed </w:t>
      </w:r>
      <w:r w:rsidR="00272AF4">
        <w:t xml:space="preserve">righteousness. </w:t>
      </w:r>
    </w:p>
    <w:p w14:paraId="72366785" w14:textId="77777777" w:rsidR="002D2135" w:rsidRDefault="002D2135" w:rsidP="00B30C02">
      <w:pPr>
        <w:pStyle w:val="ListParagraph"/>
        <w:numPr>
          <w:ilvl w:val="0"/>
          <w:numId w:val="1"/>
        </w:numPr>
        <w:spacing w:after="120"/>
        <w:contextualSpacing w:val="0"/>
        <w:rPr>
          <w:b/>
        </w:rPr>
      </w:pPr>
      <w:r>
        <w:rPr>
          <w:b/>
        </w:rPr>
        <w:t xml:space="preserve">All of these contribute to the undermining of </w:t>
      </w:r>
      <w:r>
        <w:rPr>
          <w:b/>
          <w:i/>
        </w:rPr>
        <w:t>self-control</w:t>
      </w:r>
      <w:r w:rsidR="006418A1">
        <w:rPr>
          <w:b/>
        </w:rPr>
        <w:t xml:space="preserve"> by insinuating that there is no need for it:</w:t>
      </w:r>
    </w:p>
    <w:p w14:paraId="2C2E3F99" w14:textId="304D3B67" w:rsidR="006418A1" w:rsidRDefault="00423E2F" w:rsidP="00B30C02">
      <w:pPr>
        <w:pStyle w:val="ListParagraph"/>
        <w:numPr>
          <w:ilvl w:val="0"/>
          <w:numId w:val="3"/>
        </w:numPr>
        <w:spacing w:after="120"/>
        <w:contextualSpacing w:val="0"/>
        <w:rPr>
          <w:b/>
        </w:rPr>
      </w:pPr>
      <w:r>
        <w:rPr>
          <w:b/>
        </w:rPr>
        <w:t>Because</w:t>
      </w:r>
      <w:r w:rsidR="006418A1">
        <w:rPr>
          <w:b/>
        </w:rPr>
        <w:t xml:space="preserve"> we’re already “righteous,” obviously;</w:t>
      </w:r>
    </w:p>
    <w:p w14:paraId="054A8F73" w14:textId="197D3AA8" w:rsidR="006418A1" w:rsidRPr="006418A1" w:rsidRDefault="00423E2F" w:rsidP="00B30C02">
      <w:pPr>
        <w:pStyle w:val="ListParagraph"/>
        <w:numPr>
          <w:ilvl w:val="0"/>
          <w:numId w:val="3"/>
        </w:numPr>
        <w:spacing w:after="120"/>
        <w:contextualSpacing w:val="0"/>
        <w:rPr>
          <w:b/>
        </w:rPr>
      </w:pPr>
      <w:r>
        <w:rPr>
          <w:b/>
        </w:rPr>
        <w:t>Because</w:t>
      </w:r>
      <w:r w:rsidR="006418A1">
        <w:rPr>
          <w:b/>
        </w:rPr>
        <w:t xml:space="preserve"> the “rules” aren’t really </w:t>
      </w:r>
      <w:r w:rsidR="006418A1">
        <w:rPr>
          <w:b/>
          <w:i/>
        </w:rPr>
        <w:t xml:space="preserve">for us </w:t>
      </w:r>
      <w:r w:rsidR="006418A1">
        <w:rPr>
          <w:b/>
        </w:rPr>
        <w:t xml:space="preserve">or </w:t>
      </w:r>
      <w:r w:rsidR="00272AF4">
        <w:rPr>
          <w:b/>
          <w:i/>
        </w:rPr>
        <w:t xml:space="preserve">don’t apply to us- </w:t>
      </w:r>
      <w:r w:rsidR="00272AF4">
        <w:t xml:space="preserve">becoming a </w:t>
      </w:r>
      <w:r w:rsidR="00272AF4">
        <w:rPr>
          <w:i/>
        </w:rPr>
        <w:t xml:space="preserve">“law unto themselves” </w:t>
      </w:r>
      <w:r w:rsidR="00272AF4">
        <w:t xml:space="preserve">in their own minds (hence, </w:t>
      </w:r>
      <w:r w:rsidR="00272AF4">
        <w:rPr>
          <w:i/>
        </w:rPr>
        <w:t>self-deluded</w:t>
      </w:r>
      <w:r w:rsidR="00272AF4">
        <w:t>);</w:t>
      </w:r>
    </w:p>
    <w:p w14:paraId="186DF177" w14:textId="55F0D138" w:rsidR="006418A1" w:rsidRDefault="00423E2F" w:rsidP="00B30C02">
      <w:pPr>
        <w:pStyle w:val="ListParagraph"/>
        <w:numPr>
          <w:ilvl w:val="0"/>
          <w:numId w:val="3"/>
        </w:numPr>
        <w:spacing w:after="120"/>
        <w:contextualSpacing w:val="0"/>
        <w:rPr>
          <w:b/>
        </w:rPr>
      </w:pPr>
      <w:r>
        <w:rPr>
          <w:b/>
        </w:rPr>
        <w:t>Because</w:t>
      </w:r>
      <w:r w:rsidR="006418A1">
        <w:rPr>
          <w:b/>
        </w:rPr>
        <w:t xml:space="preserve"> </w:t>
      </w:r>
      <w:r w:rsidR="006418A1" w:rsidRPr="006418A1">
        <w:rPr>
          <w:b/>
          <w:i/>
        </w:rPr>
        <w:t>the</w:t>
      </w:r>
      <w:r w:rsidR="006418A1">
        <w:rPr>
          <w:b/>
        </w:rPr>
        <w:t xml:space="preserve"> </w:t>
      </w:r>
      <w:r w:rsidR="006418A1">
        <w:rPr>
          <w:b/>
          <w:i/>
        </w:rPr>
        <w:t xml:space="preserve">ends justifies the means; </w:t>
      </w:r>
      <w:r w:rsidR="00AB6FBA">
        <w:rPr>
          <w:b/>
        </w:rPr>
        <w:t xml:space="preserve">after all, “it” is </w:t>
      </w:r>
      <w:r w:rsidR="006418A1">
        <w:rPr>
          <w:b/>
        </w:rPr>
        <w:t xml:space="preserve">all about </w:t>
      </w:r>
      <w:r w:rsidR="006418A1">
        <w:rPr>
          <w:b/>
          <w:i/>
        </w:rPr>
        <w:t xml:space="preserve">image. </w:t>
      </w:r>
    </w:p>
    <w:p w14:paraId="4CD52F08" w14:textId="77777777" w:rsidR="006418A1" w:rsidRDefault="006418A1" w:rsidP="00B30C02">
      <w:pPr>
        <w:spacing w:after="120"/>
        <w:rPr>
          <w:b/>
        </w:rPr>
      </w:pPr>
      <w:r>
        <w:rPr>
          <w:b/>
        </w:rPr>
        <w:lastRenderedPageBreak/>
        <w:t xml:space="preserve">Further problems with </w:t>
      </w:r>
      <w:r>
        <w:rPr>
          <w:b/>
          <w:i/>
        </w:rPr>
        <w:t xml:space="preserve">self-control </w:t>
      </w:r>
      <w:r>
        <w:rPr>
          <w:b/>
        </w:rPr>
        <w:t xml:space="preserve">created or enhanced by </w:t>
      </w:r>
      <w:r>
        <w:rPr>
          <w:b/>
          <w:i/>
        </w:rPr>
        <w:t xml:space="preserve">self-righteousness </w:t>
      </w:r>
      <w:r>
        <w:rPr>
          <w:b/>
        </w:rPr>
        <w:t xml:space="preserve">from </w:t>
      </w:r>
      <w:r>
        <w:rPr>
          <w:b/>
          <w:u w:val="single"/>
        </w:rPr>
        <w:t>Luke</w:t>
      </w:r>
      <w:r w:rsidR="00FE53D2">
        <w:rPr>
          <w:b/>
          <w:u w:val="single"/>
        </w:rPr>
        <w:t xml:space="preserve"> 18:9-14</w:t>
      </w:r>
      <w:r w:rsidR="00FE53D2">
        <w:rPr>
          <w:b/>
        </w:rPr>
        <w:t>:</w:t>
      </w:r>
    </w:p>
    <w:p w14:paraId="4E2C0808" w14:textId="0D580077" w:rsidR="00FE53D2" w:rsidRPr="00A26FEB" w:rsidRDefault="00FE53D2" w:rsidP="00A26FEB">
      <w:pPr>
        <w:pStyle w:val="ListParagraph"/>
        <w:numPr>
          <w:ilvl w:val="0"/>
          <w:numId w:val="5"/>
        </w:numPr>
        <w:spacing w:after="120"/>
        <w:contextualSpacing w:val="0"/>
        <w:rPr>
          <w:b/>
        </w:rPr>
      </w:pPr>
      <w:r>
        <w:rPr>
          <w:b/>
        </w:rPr>
        <w:t xml:space="preserve">Misplaced trust, </w:t>
      </w:r>
      <w:r>
        <w:rPr>
          <w:b/>
          <w:u w:val="single"/>
        </w:rPr>
        <w:t>v.9a</w:t>
      </w:r>
      <w:r w:rsidR="00272AF4">
        <w:rPr>
          <w:b/>
        </w:rPr>
        <w:t xml:space="preserve">.  </w:t>
      </w:r>
      <w:r w:rsidR="00272AF4">
        <w:t xml:space="preserve">Though modern society </w:t>
      </w:r>
      <w:r w:rsidR="00A26FEB">
        <w:t xml:space="preserve">trumpets the benefits of trusting self in regards to everything, </w:t>
      </w:r>
      <w:r w:rsidR="00A26FEB">
        <w:rPr>
          <w:i/>
        </w:rPr>
        <w:t xml:space="preserve">spiritual course </w:t>
      </w:r>
      <w:r w:rsidR="00A26FEB">
        <w:t xml:space="preserve">and </w:t>
      </w:r>
      <w:r w:rsidR="00A26FEB">
        <w:rPr>
          <w:i/>
        </w:rPr>
        <w:t xml:space="preserve">direction </w:t>
      </w:r>
      <w:r w:rsidR="00A26FEB">
        <w:t xml:space="preserve">shouldn’t be among them, </w:t>
      </w:r>
      <w:r w:rsidR="00A26FEB">
        <w:rPr>
          <w:u w:val="single"/>
        </w:rPr>
        <w:t>cf. Prov.3</w:t>
      </w:r>
      <w:proofErr w:type="gramStart"/>
      <w:r w:rsidR="00A26FEB">
        <w:rPr>
          <w:u w:val="single"/>
        </w:rPr>
        <w:t>:5</w:t>
      </w:r>
      <w:proofErr w:type="gramEnd"/>
      <w:r w:rsidR="00A26FEB">
        <w:t xml:space="preserve">.  God alone is </w:t>
      </w:r>
      <w:r w:rsidR="00A26FEB">
        <w:rPr>
          <w:i/>
        </w:rPr>
        <w:t xml:space="preserve">righteous, </w:t>
      </w:r>
      <w:r w:rsidR="00A26FEB">
        <w:t xml:space="preserve">and </w:t>
      </w:r>
      <w:r w:rsidR="00A26FEB">
        <w:rPr>
          <w:i/>
        </w:rPr>
        <w:t xml:space="preserve">trusting self </w:t>
      </w:r>
      <w:r w:rsidR="00A26FEB">
        <w:t xml:space="preserve">in regard to righteousness is in effect making yourself your own god.  Such is surely an </w:t>
      </w:r>
      <w:r w:rsidR="00A26FEB">
        <w:rPr>
          <w:i/>
        </w:rPr>
        <w:t xml:space="preserve">over-estimate </w:t>
      </w:r>
      <w:r w:rsidR="00A26FEB">
        <w:t xml:space="preserve">of our own importance, </w:t>
      </w:r>
      <w:r w:rsidR="00A26FEB">
        <w:rPr>
          <w:u w:val="single"/>
        </w:rPr>
        <w:t>cp. Phil.2</w:t>
      </w:r>
      <w:proofErr w:type="gramStart"/>
      <w:r w:rsidR="00A26FEB">
        <w:rPr>
          <w:u w:val="single"/>
        </w:rPr>
        <w:t>:3</w:t>
      </w:r>
      <w:proofErr w:type="gramEnd"/>
      <w:r w:rsidR="00A26FEB">
        <w:rPr>
          <w:u w:val="single"/>
        </w:rPr>
        <w:t>-8</w:t>
      </w:r>
      <w:r w:rsidR="00A26FEB">
        <w:t>!</w:t>
      </w:r>
    </w:p>
    <w:p w14:paraId="0A3CF4AD" w14:textId="77919550" w:rsidR="00FE53D2" w:rsidRDefault="00FE53D2" w:rsidP="00B30C02">
      <w:pPr>
        <w:pStyle w:val="ListParagraph"/>
        <w:numPr>
          <w:ilvl w:val="0"/>
          <w:numId w:val="5"/>
        </w:numPr>
        <w:spacing w:after="120"/>
        <w:contextualSpacing w:val="0"/>
        <w:rPr>
          <w:b/>
        </w:rPr>
      </w:pPr>
      <w:r>
        <w:rPr>
          <w:b/>
        </w:rPr>
        <w:t xml:space="preserve">Improper </w:t>
      </w:r>
      <w:r>
        <w:rPr>
          <w:b/>
          <w:i/>
        </w:rPr>
        <w:t xml:space="preserve">view of </w:t>
      </w:r>
      <w:r>
        <w:rPr>
          <w:b/>
        </w:rPr>
        <w:t xml:space="preserve">or </w:t>
      </w:r>
      <w:r>
        <w:rPr>
          <w:b/>
          <w:i/>
        </w:rPr>
        <w:t xml:space="preserve">attitude toward </w:t>
      </w:r>
      <w:r>
        <w:rPr>
          <w:b/>
        </w:rPr>
        <w:t xml:space="preserve">others, </w:t>
      </w:r>
      <w:r>
        <w:rPr>
          <w:b/>
          <w:u w:val="single"/>
        </w:rPr>
        <w:t>v.9</w:t>
      </w:r>
      <w:r w:rsidR="00A26FEB">
        <w:rPr>
          <w:b/>
          <w:u w:val="single"/>
        </w:rPr>
        <w:t>b</w:t>
      </w:r>
      <w:r w:rsidR="00A26FEB">
        <w:t xml:space="preserve">.  One can rarely </w:t>
      </w:r>
      <w:r w:rsidR="00A26FEB">
        <w:rPr>
          <w:i/>
        </w:rPr>
        <w:t xml:space="preserve">over-estimate </w:t>
      </w:r>
      <w:r w:rsidR="00A26FEB">
        <w:t xml:space="preserve">their own importance (or righteousness!) without </w:t>
      </w:r>
      <w:r w:rsidR="00A26FEB">
        <w:rPr>
          <w:i/>
        </w:rPr>
        <w:t xml:space="preserve">under-estimating </w:t>
      </w:r>
      <w:r w:rsidR="00A26FEB">
        <w:t xml:space="preserve">the importance (and righteousness!) of others.  Briefly consider </w:t>
      </w:r>
      <w:r w:rsidR="00A26FEB">
        <w:rPr>
          <w:u w:val="single"/>
        </w:rPr>
        <w:t>Matt.9</w:t>
      </w:r>
      <w:proofErr w:type="gramStart"/>
      <w:r w:rsidR="00A26FEB">
        <w:rPr>
          <w:u w:val="single"/>
        </w:rPr>
        <w:t>:</w:t>
      </w:r>
      <w:r w:rsidR="007D1763">
        <w:rPr>
          <w:u w:val="single"/>
        </w:rPr>
        <w:t>10</w:t>
      </w:r>
      <w:proofErr w:type="gramEnd"/>
      <w:r w:rsidR="007D1763">
        <w:rPr>
          <w:u w:val="single"/>
        </w:rPr>
        <w:t>-13</w:t>
      </w:r>
      <w:r w:rsidR="007D1763">
        <w:t xml:space="preserve">, where the </w:t>
      </w:r>
      <w:r w:rsidR="007D1763">
        <w:rPr>
          <w:i/>
        </w:rPr>
        <w:t xml:space="preserve">contempt </w:t>
      </w:r>
      <w:r w:rsidR="007D1763">
        <w:t xml:space="preserve">of others is clearly demonstrated to go hand-in-hand with </w:t>
      </w:r>
      <w:r w:rsidR="007D1763">
        <w:rPr>
          <w:i/>
        </w:rPr>
        <w:t>self-righteousness</w:t>
      </w:r>
      <w:r w:rsidR="00D35AF6">
        <w:t xml:space="preserve">, </w:t>
      </w:r>
      <w:r w:rsidR="00D35AF6">
        <w:rPr>
          <w:u w:val="single"/>
        </w:rPr>
        <w:t>cf. Rom.14:3,10</w:t>
      </w:r>
      <w:r w:rsidR="00D35AF6">
        <w:t xml:space="preserve">. </w:t>
      </w:r>
      <w:r w:rsidR="007D1763">
        <w:t xml:space="preserve"> </w:t>
      </w:r>
    </w:p>
    <w:p w14:paraId="5F833530" w14:textId="2D8E5EB3" w:rsidR="00FE53D2" w:rsidRDefault="00FE53D2" w:rsidP="00B30C02">
      <w:pPr>
        <w:pStyle w:val="ListParagraph"/>
        <w:numPr>
          <w:ilvl w:val="0"/>
          <w:numId w:val="5"/>
        </w:numPr>
        <w:spacing w:after="120"/>
        <w:contextualSpacing w:val="0"/>
        <w:rPr>
          <w:b/>
        </w:rPr>
      </w:pPr>
      <w:r>
        <w:rPr>
          <w:b/>
          <w:i/>
        </w:rPr>
        <w:t xml:space="preserve">Self-worship, </w:t>
      </w:r>
      <w:r>
        <w:rPr>
          <w:b/>
          <w:u w:val="single"/>
        </w:rPr>
        <w:t>v.11a</w:t>
      </w:r>
      <w:r w:rsidR="007D1763">
        <w:rPr>
          <w:b/>
        </w:rPr>
        <w:t xml:space="preserve">.  </w:t>
      </w:r>
      <w:r w:rsidR="007D1763">
        <w:t xml:space="preserve">The </w:t>
      </w:r>
      <w:r w:rsidR="007D1763">
        <w:rPr>
          <w:i/>
        </w:rPr>
        <w:t xml:space="preserve">self-righteous </w:t>
      </w:r>
      <w:r w:rsidR="007D1763">
        <w:t xml:space="preserve">Pharisee was </w:t>
      </w:r>
      <w:r w:rsidR="007D1763">
        <w:rPr>
          <w:i/>
        </w:rPr>
        <w:t xml:space="preserve">“praying thus </w:t>
      </w:r>
      <w:r w:rsidR="007D1763">
        <w:rPr>
          <w:b/>
          <w:i/>
        </w:rPr>
        <w:t>to himself</w:t>
      </w:r>
      <w:r w:rsidR="007D1763">
        <w:rPr>
          <w:i/>
        </w:rPr>
        <w:t xml:space="preserve">,” </w:t>
      </w:r>
      <w:r w:rsidR="007D1763">
        <w:t xml:space="preserve">indicating yet again that for such individuals (or YOU or ME!) it really is all about “me,” </w:t>
      </w:r>
      <w:r w:rsidR="007D1763">
        <w:rPr>
          <w:u w:val="single"/>
        </w:rPr>
        <w:t>cf. Col.2</w:t>
      </w:r>
      <w:proofErr w:type="gramStart"/>
      <w:r w:rsidR="007D1763">
        <w:rPr>
          <w:u w:val="single"/>
        </w:rPr>
        <w:t>:23</w:t>
      </w:r>
      <w:proofErr w:type="gramEnd"/>
      <w:r w:rsidR="007D1763">
        <w:t xml:space="preserve"> regarding </w:t>
      </w:r>
      <w:r w:rsidR="007D1763">
        <w:rPr>
          <w:i/>
        </w:rPr>
        <w:t xml:space="preserve">“self-made religion” </w:t>
      </w:r>
      <w:r w:rsidR="007D1763">
        <w:t xml:space="preserve">and </w:t>
      </w:r>
      <w:r w:rsidR="007D1763">
        <w:rPr>
          <w:u w:val="single"/>
        </w:rPr>
        <w:t>Phil.3:19</w:t>
      </w:r>
      <w:r w:rsidR="007D1763">
        <w:t xml:space="preserve"> regarding </w:t>
      </w:r>
      <w:r w:rsidR="007D1763">
        <w:rPr>
          <w:i/>
        </w:rPr>
        <w:t xml:space="preserve">“whose god is their appetite, and whose glory is their shame, who set their minds on earthly things.” </w:t>
      </w:r>
    </w:p>
    <w:p w14:paraId="479C4FF3" w14:textId="1B590240" w:rsidR="00FE53D2" w:rsidRDefault="00FE53D2" w:rsidP="00B30C02">
      <w:pPr>
        <w:pStyle w:val="ListParagraph"/>
        <w:numPr>
          <w:ilvl w:val="0"/>
          <w:numId w:val="5"/>
        </w:numPr>
        <w:spacing w:after="120"/>
        <w:contextualSpacing w:val="0"/>
        <w:rPr>
          <w:b/>
        </w:rPr>
      </w:pPr>
      <w:r>
        <w:rPr>
          <w:b/>
        </w:rPr>
        <w:t xml:space="preserve">Failure to see </w:t>
      </w:r>
      <w:r>
        <w:rPr>
          <w:b/>
          <w:i/>
        </w:rPr>
        <w:t xml:space="preserve">self-deception </w:t>
      </w:r>
      <w:r>
        <w:rPr>
          <w:b/>
        </w:rPr>
        <w:t xml:space="preserve">regarding sin, </w:t>
      </w:r>
      <w:r>
        <w:rPr>
          <w:b/>
          <w:u w:val="single"/>
        </w:rPr>
        <w:t>v.11b</w:t>
      </w:r>
      <w:r w:rsidR="007D1763">
        <w:t xml:space="preserve">.  It is easy to “see” sins of which we are </w:t>
      </w:r>
      <w:r w:rsidR="007D1763">
        <w:rPr>
          <w:u w:val="single"/>
        </w:rPr>
        <w:t>not</w:t>
      </w:r>
      <w:r w:rsidR="007D1763">
        <w:t xml:space="preserve"> guilty, but requires much more humility and self-examination to “find” (and admit) those of which we </w:t>
      </w:r>
      <w:r w:rsidR="007D1763">
        <w:rPr>
          <w:u w:val="single"/>
        </w:rPr>
        <w:t>are</w:t>
      </w:r>
      <w:r w:rsidR="007D1763">
        <w:t xml:space="preserve"> guilty.  </w:t>
      </w:r>
    </w:p>
    <w:p w14:paraId="52B3EB21" w14:textId="4F7719BE" w:rsidR="00FE53D2" w:rsidRDefault="00FE53D2" w:rsidP="00B30C02">
      <w:pPr>
        <w:pStyle w:val="ListParagraph"/>
        <w:numPr>
          <w:ilvl w:val="0"/>
          <w:numId w:val="5"/>
        </w:numPr>
        <w:spacing w:after="120"/>
        <w:contextualSpacing w:val="0"/>
        <w:rPr>
          <w:b/>
        </w:rPr>
      </w:pPr>
      <w:r>
        <w:rPr>
          <w:b/>
        </w:rPr>
        <w:t xml:space="preserve">Obviously, </w:t>
      </w:r>
      <w:r>
        <w:rPr>
          <w:b/>
          <w:i/>
        </w:rPr>
        <w:t xml:space="preserve">self-importance, </w:t>
      </w:r>
      <w:r>
        <w:rPr>
          <w:b/>
          <w:u w:val="single"/>
        </w:rPr>
        <w:t>v.12</w:t>
      </w:r>
      <w:r w:rsidR="00D35AF6">
        <w:t xml:space="preserve">.  Just as it is “easy” to the other’s </w:t>
      </w:r>
      <w:r w:rsidR="00D35AF6">
        <w:rPr>
          <w:i/>
        </w:rPr>
        <w:t xml:space="preserve">sins </w:t>
      </w:r>
      <w:r w:rsidR="00D35AF6">
        <w:t xml:space="preserve">rather than your own, it is also “easy” to see your </w:t>
      </w:r>
      <w:r w:rsidR="00D35AF6">
        <w:rPr>
          <w:i/>
        </w:rPr>
        <w:t xml:space="preserve">righteousness </w:t>
      </w:r>
      <w:r w:rsidR="00D35AF6">
        <w:t xml:space="preserve">while remaining blind to that of others. </w:t>
      </w:r>
      <w:r w:rsidR="00ED4C7E">
        <w:t xml:space="preserve"> This, again, links </w:t>
      </w:r>
      <w:r w:rsidR="00ED4C7E">
        <w:rPr>
          <w:i/>
        </w:rPr>
        <w:t xml:space="preserve">self-righteousness </w:t>
      </w:r>
      <w:r w:rsidR="00ED4C7E">
        <w:t xml:space="preserve">to </w:t>
      </w:r>
      <w:r w:rsidR="00ED4C7E">
        <w:rPr>
          <w:i/>
        </w:rPr>
        <w:t xml:space="preserve">self-delusion/deception, </w:t>
      </w:r>
      <w:r w:rsidR="00ED4C7E">
        <w:t xml:space="preserve">and is part of the </w:t>
      </w:r>
      <w:r w:rsidR="00ED4C7E">
        <w:rPr>
          <w:i/>
        </w:rPr>
        <w:t xml:space="preserve">“deceitfulness of sin,” </w:t>
      </w:r>
      <w:r w:rsidR="00ED4C7E">
        <w:rPr>
          <w:u w:val="single"/>
        </w:rPr>
        <w:t>Heb.3</w:t>
      </w:r>
      <w:proofErr w:type="gramStart"/>
      <w:r w:rsidR="00ED4C7E">
        <w:rPr>
          <w:u w:val="single"/>
        </w:rPr>
        <w:t>:13</w:t>
      </w:r>
      <w:proofErr w:type="gramEnd"/>
      <w:r w:rsidR="00ED4C7E">
        <w:t>.</w:t>
      </w:r>
    </w:p>
    <w:p w14:paraId="5B502043" w14:textId="5F0C378F" w:rsidR="00FE53D2" w:rsidRPr="00FE53D2" w:rsidRDefault="00ED4C7E" w:rsidP="00B30C02">
      <w:pPr>
        <w:pStyle w:val="ListParagraph"/>
        <w:numPr>
          <w:ilvl w:val="0"/>
          <w:numId w:val="5"/>
        </w:numPr>
        <w:spacing w:after="120"/>
        <w:contextualSpacing w:val="0"/>
        <w:rPr>
          <w:b/>
        </w:rPr>
      </w:pPr>
      <w:r>
        <w:rPr>
          <w:b/>
        </w:rPr>
        <w:t>All of which ultimately leads to eternal defeat and destruction</w:t>
      </w:r>
      <w:r w:rsidR="00FE53D2">
        <w:rPr>
          <w:b/>
        </w:rPr>
        <w:t xml:space="preserve">, </w:t>
      </w:r>
      <w:r w:rsidR="00FE53D2">
        <w:rPr>
          <w:b/>
          <w:u w:val="single"/>
        </w:rPr>
        <w:t>v.14</w:t>
      </w:r>
      <w:r w:rsidR="00FE53D2">
        <w:rPr>
          <w:b/>
        </w:rPr>
        <w:t xml:space="preserve">. </w:t>
      </w:r>
      <w:r>
        <w:rPr>
          <w:b/>
        </w:rPr>
        <w:t xml:space="preserve"> </w:t>
      </w:r>
      <w:r>
        <w:t xml:space="preserve">It’s not just a case of “too much personality” or “self-confidence.”  Self-righteousness or any other form of self-deception (failing to see ourselves as God does- either manifesting as </w:t>
      </w:r>
      <w:r>
        <w:rPr>
          <w:i/>
        </w:rPr>
        <w:t xml:space="preserve">self-importance </w:t>
      </w:r>
      <w:r>
        <w:t xml:space="preserve">and </w:t>
      </w:r>
      <w:r>
        <w:rPr>
          <w:i/>
        </w:rPr>
        <w:t xml:space="preserve">self-righteousness, </w:t>
      </w:r>
      <w:r>
        <w:t xml:space="preserve">or </w:t>
      </w:r>
      <w:r>
        <w:rPr>
          <w:i/>
        </w:rPr>
        <w:t xml:space="preserve">self-loathing </w:t>
      </w:r>
      <w:r>
        <w:t xml:space="preserve">and </w:t>
      </w:r>
      <w:r>
        <w:rPr>
          <w:i/>
        </w:rPr>
        <w:t xml:space="preserve">unworthy </w:t>
      </w:r>
      <w:r>
        <w:t xml:space="preserve">of His love and forgiveness) is </w:t>
      </w:r>
      <w:r>
        <w:rPr>
          <w:b/>
        </w:rPr>
        <w:t>self-destructive</w:t>
      </w:r>
      <w:r>
        <w:t>!</w:t>
      </w:r>
    </w:p>
    <w:p w14:paraId="2BF28AED" w14:textId="6490FC08" w:rsidR="002D2135" w:rsidRDefault="00ED4C7E" w:rsidP="00ED4C7E">
      <w:pPr>
        <w:widowControl w:val="0"/>
        <w:tabs>
          <w:tab w:val="left" w:pos="220"/>
          <w:tab w:val="left" w:pos="720"/>
        </w:tabs>
        <w:autoSpaceDE w:val="0"/>
        <w:autoSpaceDN w:val="0"/>
        <w:adjustRightInd w:val="0"/>
        <w:spacing w:after="120" w:line="360" w:lineRule="atLeast"/>
        <w:rPr>
          <w:rFonts w:cs="Arial"/>
          <w:b/>
          <w:color w:val="000000"/>
          <w:szCs w:val="32"/>
        </w:rPr>
      </w:pPr>
      <w:r>
        <w:rPr>
          <w:rFonts w:cs="Arial"/>
          <w:b/>
          <w:color w:val="000000"/>
          <w:szCs w:val="32"/>
        </w:rPr>
        <w:t>Conclusions:</w:t>
      </w:r>
    </w:p>
    <w:p w14:paraId="2921BD2A" w14:textId="76B53623" w:rsidR="00ED4C7E" w:rsidRPr="00ED4C7E" w:rsidRDefault="00ED4C7E" w:rsidP="00AB6FBA">
      <w:pPr>
        <w:pStyle w:val="ListParagraph"/>
        <w:widowControl w:val="0"/>
        <w:numPr>
          <w:ilvl w:val="0"/>
          <w:numId w:val="7"/>
        </w:numPr>
        <w:tabs>
          <w:tab w:val="left" w:pos="220"/>
          <w:tab w:val="left" w:pos="720"/>
        </w:tabs>
        <w:autoSpaceDE w:val="0"/>
        <w:autoSpaceDN w:val="0"/>
        <w:adjustRightInd w:val="0"/>
        <w:spacing w:after="120"/>
        <w:contextualSpacing w:val="0"/>
        <w:rPr>
          <w:rFonts w:cs="Arial"/>
          <w:b/>
          <w:color w:val="000000"/>
          <w:szCs w:val="32"/>
        </w:rPr>
      </w:pPr>
      <w:r>
        <w:rPr>
          <w:rFonts w:cs="Arial"/>
          <w:b/>
          <w:color w:val="000000"/>
          <w:szCs w:val="32"/>
        </w:rPr>
        <w:t xml:space="preserve">Self-Control is vital to our spiritual </w:t>
      </w:r>
      <w:proofErr w:type="gramStart"/>
      <w:r>
        <w:rPr>
          <w:rFonts w:cs="Arial"/>
          <w:b/>
          <w:color w:val="000000"/>
          <w:szCs w:val="32"/>
        </w:rPr>
        <w:t>well-being</w:t>
      </w:r>
      <w:proofErr w:type="gramEnd"/>
      <w:r>
        <w:rPr>
          <w:rFonts w:cs="Arial"/>
          <w:b/>
          <w:color w:val="000000"/>
          <w:szCs w:val="32"/>
        </w:rPr>
        <w:t xml:space="preserve"> and eternal destiny. </w:t>
      </w:r>
      <w:r>
        <w:rPr>
          <w:rFonts w:cs="Arial"/>
          <w:color w:val="000000"/>
          <w:szCs w:val="32"/>
        </w:rPr>
        <w:t xml:space="preserve"> If we cannot </w:t>
      </w:r>
      <w:r>
        <w:rPr>
          <w:rFonts w:cs="Arial"/>
          <w:i/>
          <w:color w:val="000000"/>
          <w:szCs w:val="32"/>
        </w:rPr>
        <w:t xml:space="preserve">muster </w:t>
      </w:r>
      <w:r>
        <w:rPr>
          <w:rFonts w:cs="Arial"/>
          <w:color w:val="000000"/>
          <w:szCs w:val="32"/>
        </w:rPr>
        <w:t xml:space="preserve">and </w:t>
      </w:r>
      <w:r>
        <w:rPr>
          <w:rFonts w:cs="Arial"/>
          <w:i/>
          <w:color w:val="000000"/>
          <w:szCs w:val="32"/>
        </w:rPr>
        <w:t xml:space="preserve">master </w:t>
      </w:r>
      <w:r>
        <w:rPr>
          <w:rFonts w:cs="Arial"/>
          <w:color w:val="000000"/>
          <w:szCs w:val="32"/>
        </w:rPr>
        <w:t xml:space="preserve">self-control, we are doomed. </w:t>
      </w:r>
      <w:bookmarkStart w:id="0" w:name="_GoBack"/>
      <w:bookmarkEnd w:id="0"/>
    </w:p>
    <w:p w14:paraId="1125EB01" w14:textId="10144E78" w:rsidR="00ED4C7E" w:rsidRDefault="00ED4C7E" w:rsidP="00AB6FBA">
      <w:pPr>
        <w:pStyle w:val="ListParagraph"/>
        <w:widowControl w:val="0"/>
        <w:numPr>
          <w:ilvl w:val="0"/>
          <w:numId w:val="7"/>
        </w:numPr>
        <w:tabs>
          <w:tab w:val="left" w:pos="220"/>
          <w:tab w:val="left" w:pos="720"/>
        </w:tabs>
        <w:autoSpaceDE w:val="0"/>
        <w:autoSpaceDN w:val="0"/>
        <w:adjustRightInd w:val="0"/>
        <w:spacing w:after="120"/>
        <w:contextualSpacing w:val="0"/>
        <w:rPr>
          <w:rFonts w:cs="Arial"/>
          <w:b/>
          <w:color w:val="000000"/>
          <w:szCs w:val="32"/>
        </w:rPr>
      </w:pPr>
      <w:r>
        <w:rPr>
          <w:rFonts w:cs="Arial"/>
          <w:b/>
          <w:color w:val="000000"/>
          <w:szCs w:val="32"/>
        </w:rPr>
        <w:t xml:space="preserve">To do so, we must have the proper view of self (not a </w:t>
      </w:r>
      <w:r>
        <w:rPr>
          <w:rFonts w:cs="Arial"/>
          <w:b/>
          <w:i/>
          <w:color w:val="000000"/>
          <w:szCs w:val="32"/>
        </w:rPr>
        <w:t xml:space="preserve">deluded </w:t>
      </w:r>
      <w:r>
        <w:rPr>
          <w:rFonts w:cs="Arial"/>
          <w:b/>
          <w:color w:val="000000"/>
          <w:szCs w:val="32"/>
        </w:rPr>
        <w:t xml:space="preserve">or </w:t>
      </w:r>
      <w:r>
        <w:rPr>
          <w:rFonts w:cs="Arial"/>
          <w:b/>
          <w:i/>
          <w:color w:val="000000"/>
          <w:szCs w:val="32"/>
        </w:rPr>
        <w:t xml:space="preserve">deceived </w:t>
      </w:r>
      <w:r>
        <w:rPr>
          <w:rFonts w:cs="Arial"/>
          <w:b/>
          <w:color w:val="000000"/>
          <w:szCs w:val="32"/>
        </w:rPr>
        <w:t xml:space="preserve">perspective, and not </w:t>
      </w:r>
      <w:r>
        <w:rPr>
          <w:rFonts w:cs="Arial"/>
          <w:b/>
          <w:i/>
          <w:color w:val="000000"/>
          <w:szCs w:val="32"/>
        </w:rPr>
        <w:t xml:space="preserve">self-important </w:t>
      </w:r>
      <w:r>
        <w:rPr>
          <w:rFonts w:cs="Arial"/>
          <w:b/>
          <w:color w:val="000000"/>
          <w:szCs w:val="32"/>
        </w:rPr>
        <w:t xml:space="preserve">or </w:t>
      </w:r>
      <w:r>
        <w:rPr>
          <w:rFonts w:cs="Arial"/>
          <w:b/>
          <w:i/>
          <w:color w:val="000000"/>
          <w:szCs w:val="32"/>
        </w:rPr>
        <w:t xml:space="preserve">self-righteous </w:t>
      </w:r>
      <w:r>
        <w:rPr>
          <w:rFonts w:cs="Arial"/>
          <w:b/>
          <w:color w:val="000000"/>
          <w:szCs w:val="32"/>
        </w:rPr>
        <w:t xml:space="preserve">one), through the practice of </w:t>
      </w:r>
      <w:r>
        <w:rPr>
          <w:rFonts w:cs="Arial"/>
          <w:b/>
          <w:i/>
          <w:color w:val="000000"/>
          <w:szCs w:val="32"/>
        </w:rPr>
        <w:t xml:space="preserve">self-denial </w:t>
      </w:r>
      <w:r>
        <w:rPr>
          <w:rFonts w:cs="Arial"/>
          <w:b/>
          <w:color w:val="000000"/>
          <w:szCs w:val="32"/>
        </w:rPr>
        <w:t xml:space="preserve">(saying “No” to self) and </w:t>
      </w:r>
      <w:r>
        <w:rPr>
          <w:rFonts w:cs="Arial"/>
          <w:b/>
          <w:i/>
          <w:color w:val="000000"/>
          <w:szCs w:val="32"/>
        </w:rPr>
        <w:t xml:space="preserve">self-discipline </w:t>
      </w:r>
      <w:r>
        <w:rPr>
          <w:rFonts w:cs="Arial"/>
          <w:b/>
          <w:color w:val="000000"/>
          <w:szCs w:val="32"/>
        </w:rPr>
        <w:t xml:space="preserve">(taking the wheel and steering in the </w:t>
      </w:r>
      <w:proofErr w:type="gramStart"/>
      <w:r>
        <w:rPr>
          <w:rFonts w:cs="Arial"/>
          <w:b/>
          <w:color w:val="000000"/>
          <w:szCs w:val="32"/>
        </w:rPr>
        <w:t>right</w:t>
      </w:r>
      <w:r w:rsidR="008B3AA8">
        <w:rPr>
          <w:rFonts w:cs="Arial"/>
          <w:b/>
          <w:color w:val="000000"/>
          <w:szCs w:val="32"/>
        </w:rPr>
        <w:t>(</w:t>
      </w:r>
      <w:proofErr w:type="spellStart"/>
      <w:proofErr w:type="gramEnd"/>
      <w:r w:rsidR="008B3AA8">
        <w:rPr>
          <w:rFonts w:cs="Arial"/>
          <w:b/>
          <w:color w:val="000000"/>
          <w:szCs w:val="32"/>
        </w:rPr>
        <w:t>eous</w:t>
      </w:r>
      <w:proofErr w:type="spellEnd"/>
      <w:r w:rsidR="008B3AA8">
        <w:rPr>
          <w:rFonts w:cs="Arial"/>
          <w:b/>
          <w:color w:val="000000"/>
          <w:szCs w:val="32"/>
        </w:rPr>
        <w:t xml:space="preserve">) direction).  </w:t>
      </w:r>
    </w:p>
    <w:p w14:paraId="6DFFF985" w14:textId="7C640B0C" w:rsidR="008B3AA8" w:rsidRPr="00ED4C7E" w:rsidRDefault="008B3AA8" w:rsidP="00AB6FBA">
      <w:pPr>
        <w:pStyle w:val="ListParagraph"/>
        <w:widowControl w:val="0"/>
        <w:numPr>
          <w:ilvl w:val="0"/>
          <w:numId w:val="7"/>
        </w:numPr>
        <w:tabs>
          <w:tab w:val="left" w:pos="220"/>
          <w:tab w:val="left" w:pos="720"/>
        </w:tabs>
        <w:autoSpaceDE w:val="0"/>
        <w:autoSpaceDN w:val="0"/>
        <w:adjustRightInd w:val="0"/>
        <w:spacing w:after="120"/>
        <w:contextualSpacing w:val="0"/>
        <w:rPr>
          <w:rFonts w:cs="Arial"/>
          <w:b/>
          <w:color w:val="000000"/>
          <w:szCs w:val="32"/>
        </w:rPr>
      </w:pPr>
      <w:r>
        <w:rPr>
          <w:rFonts w:cs="Arial"/>
          <w:b/>
          <w:color w:val="000000"/>
          <w:szCs w:val="32"/>
        </w:rPr>
        <w:t xml:space="preserve">And we must always remember that </w:t>
      </w:r>
      <w:r>
        <w:rPr>
          <w:rFonts w:cs="Arial"/>
          <w:b/>
          <w:i/>
          <w:color w:val="000000"/>
          <w:szCs w:val="32"/>
        </w:rPr>
        <w:t xml:space="preserve">self-control </w:t>
      </w:r>
      <w:r>
        <w:rPr>
          <w:rFonts w:cs="Arial"/>
          <w:b/>
          <w:color w:val="000000"/>
          <w:szCs w:val="32"/>
        </w:rPr>
        <w:t xml:space="preserve">includes ALL of self- our </w:t>
      </w:r>
      <w:r>
        <w:rPr>
          <w:rFonts w:cs="Arial"/>
          <w:b/>
          <w:i/>
          <w:color w:val="000000"/>
          <w:szCs w:val="32"/>
        </w:rPr>
        <w:t xml:space="preserve">thoughts, emotions, desires, </w:t>
      </w:r>
      <w:r>
        <w:rPr>
          <w:rFonts w:cs="Arial"/>
          <w:b/>
          <w:color w:val="000000"/>
          <w:szCs w:val="32"/>
        </w:rPr>
        <w:t xml:space="preserve">and </w:t>
      </w:r>
      <w:r>
        <w:rPr>
          <w:rFonts w:cs="Arial"/>
          <w:b/>
          <w:i/>
          <w:color w:val="000000"/>
          <w:szCs w:val="32"/>
        </w:rPr>
        <w:t xml:space="preserve">actions. </w:t>
      </w:r>
    </w:p>
    <w:p w14:paraId="12C85EBF" w14:textId="77777777" w:rsidR="002D2135" w:rsidRPr="002D2135" w:rsidRDefault="002D2135" w:rsidP="002D2135">
      <w:pPr>
        <w:spacing w:after="120"/>
        <w:rPr>
          <w:b/>
        </w:rPr>
      </w:pPr>
    </w:p>
    <w:sectPr w:rsidR="002D2135" w:rsidRPr="002D2135" w:rsidSect="002D2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B2C6A"/>
    <w:multiLevelType w:val="hybridMultilevel"/>
    <w:tmpl w:val="24C85FDC"/>
    <w:lvl w:ilvl="0" w:tplc="7E1A0C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12397"/>
    <w:multiLevelType w:val="hybridMultilevel"/>
    <w:tmpl w:val="37A66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7A27"/>
    <w:multiLevelType w:val="hybridMultilevel"/>
    <w:tmpl w:val="FEEC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50210"/>
    <w:multiLevelType w:val="hybridMultilevel"/>
    <w:tmpl w:val="BF1C170E"/>
    <w:lvl w:ilvl="0" w:tplc="7E1A0CA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94AFA"/>
    <w:multiLevelType w:val="hybridMultilevel"/>
    <w:tmpl w:val="2DF8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B198E"/>
    <w:multiLevelType w:val="hybridMultilevel"/>
    <w:tmpl w:val="1C8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5"/>
    <w:rsid w:val="001B1268"/>
    <w:rsid w:val="00272AF4"/>
    <w:rsid w:val="002D2135"/>
    <w:rsid w:val="00423E2F"/>
    <w:rsid w:val="004679D7"/>
    <w:rsid w:val="006418A1"/>
    <w:rsid w:val="0078171B"/>
    <w:rsid w:val="007D1763"/>
    <w:rsid w:val="00840C94"/>
    <w:rsid w:val="008B3AA8"/>
    <w:rsid w:val="00960F70"/>
    <w:rsid w:val="00A26FEB"/>
    <w:rsid w:val="00AB6DA4"/>
    <w:rsid w:val="00AB6FBA"/>
    <w:rsid w:val="00B30C02"/>
    <w:rsid w:val="00D35AF6"/>
    <w:rsid w:val="00ED4C7E"/>
    <w:rsid w:val="00FE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BF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772</Words>
  <Characters>4404</Characters>
  <Application>Microsoft Macintosh Word</Application>
  <DocSecurity>0</DocSecurity>
  <Lines>36</Lines>
  <Paragraphs>10</Paragraphs>
  <ScaleCrop>false</ScaleCrop>
  <Company>Southside Church of Christ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2021-03-07T13:28:00Z</cp:lastPrinted>
  <dcterms:created xsi:type="dcterms:W3CDTF">2021-03-05T15:39:00Z</dcterms:created>
  <dcterms:modified xsi:type="dcterms:W3CDTF">2021-03-09T18:21:00Z</dcterms:modified>
</cp:coreProperties>
</file>