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424CA" w14:textId="77777777" w:rsidR="00824798" w:rsidRDefault="0011583D" w:rsidP="00912314">
      <w:pPr>
        <w:spacing w:after="120"/>
        <w:jc w:val="center"/>
        <w:rPr>
          <w:b/>
        </w:rPr>
      </w:pPr>
      <w:r>
        <w:rPr>
          <w:b/>
        </w:rPr>
        <w:t xml:space="preserve">Three </w:t>
      </w:r>
      <w:r w:rsidRPr="0011583D">
        <w:rPr>
          <w:b/>
        </w:rPr>
        <w:t>Essential Convictions for Conversion</w:t>
      </w:r>
    </w:p>
    <w:p w14:paraId="48845564" w14:textId="0CE1ACA3" w:rsidR="0011583D" w:rsidRPr="00912314" w:rsidRDefault="00912314" w:rsidP="00912314">
      <w:pPr>
        <w:spacing w:after="120"/>
      </w:pPr>
      <w:r>
        <w:t xml:space="preserve">I am sometimes asked, as probably every preacher is, “What do I need to teach someone in order to convert </w:t>
      </w:r>
      <w:proofErr w:type="gramStart"/>
      <w:r>
        <w:t>them</w:t>
      </w:r>
      <w:proofErr w:type="gramEnd"/>
      <w:r>
        <w:t xml:space="preserve">?  It is, after all, a BIG Book!”  I have given different answers to that question over the years as I have lived and learned.  Then too, each individual is different, and what “works” for one may not be the best approach or method for another.  Still yet, there are fundamental truths that must be learned, understood, and </w:t>
      </w:r>
      <w:r>
        <w:rPr>
          <w:i/>
        </w:rPr>
        <w:t xml:space="preserve">fully </w:t>
      </w:r>
      <w:r>
        <w:t>accepted (as absolute convictions)</w:t>
      </w:r>
      <w:r w:rsidR="008B23D2">
        <w:t xml:space="preserve"> in order to lead someone to the ultimate </w:t>
      </w:r>
      <w:r w:rsidR="008B23D2">
        <w:rPr>
          <w:i/>
        </w:rPr>
        <w:t xml:space="preserve">conversion </w:t>
      </w:r>
      <w:r w:rsidR="008B23D2">
        <w:t>that we considered this morning</w:t>
      </w:r>
      <w:r>
        <w:t xml:space="preserve">.  </w:t>
      </w:r>
      <w:r w:rsidR="008B23D2">
        <w:t>So, l</w:t>
      </w:r>
      <w:r>
        <w:t xml:space="preserve">et’s </w:t>
      </w:r>
      <w:r w:rsidR="008B23D2">
        <w:t>back up and examine</w:t>
      </w:r>
      <w:r>
        <w:t xml:space="preserve"> what I </w:t>
      </w:r>
      <w:r w:rsidR="008B23D2">
        <w:t xml:space="preserve">(at least) </w:t>
      </w:r>
      <w:r>
        <w:t>consider to be th</w:t>
      </w:r>
      <w:r w:rsidR="008B23D2">
        <w:t xml:space="preserve">e three most important convictions leading to conversion.  </w:t>
      </w:r>
    </w:p>
    <w:p w14:paraId="17CCA869" w14:textId="77777777" w:rsidR="0011583D" w:rsidRPr="00110596" w:rsidRDefault="0011583D" w:rsidP="00110596">
      <w:pPr>
        <w:pStyle w:val="ListParagraph"/>
        <w:numPr>
          <w:ilvl w:val="0"/>
          <w:numId w:val="1"/>
        </w:numPr>
        <w:spacing w:after="120"/>
        <w:contextualSpacing w:val="0"/>
        <w:rPr>
          <w:b/>
        </w:rPr>
      </w:pPr>
      <w:r>
        <w:rPr>
          <w:b/>
        </w:rPr>
        <w:t>God is the Creator</w:t>
      </w:r>
      <w:r w:rsidR="00110596">
        <w:rPr>
          <w:b/>
        </w:rPr>
        <w:t xml:space="preserve">, </w:t>
      </w:r>
      <w:r w:rsidR="00110596">
        <w:rPr>
          <w:b/>
          <w:u w:val="single"/>
        </w:rPr>
        <w:t>Heb.11</w:t>
      </w:r>
      <w:proofErr w:type="gramStart"/>
      <w:r w:rsidR="00110596">
        <w:rPr>
          <w:b/>
          <w:u w:val="single"/>
        </w:rPr>
        <w:t>:3</w:t>
      </w:r>
      <w:proofErr w:type="gramEnd"/>
    </w:p>
    <w:p w14:paraId="216577C6" w14:textId="77777777" w:rsidR="00110596" w:rsidRDefault="00110596" w:rsidP="00110596">
      <w:pPr>
        <w:pStyle w:val="ListParagraph"/>
        <w:numPr>
          <w:ilvl w:val="1"/>
          <w:numId w:val="1"/>
        </w:numPr>
        <w:spacing w:after="120"/>
        <w:ind w:left="720"/>
        <w:contextualSpacing w:val="0"/>
      </w:pPr>
      <w:r w:rsidRPr="00110596">
        <w:t xml:space="preserve">Intelligent Designer and Creator of the Universe, </w:t>
      </w:r>
      <w:r w:rsidRPr="00110596">
        <w:rPr>
          <w:u w:val="single"/>
        </w:rPr>
        <w:t>Gen.1</w:t>
      </w:r>
      <w:proofErr w:type="gramStart"/>
      <w:r w:rsidRPr="00110596">
        <w:rPr>
          <w:u w:val="single"/>
        </w:rPr>
        <w:t>:1ff</w:t>
      </w:r>
      <w:proofErr w:type="gramEnd"/>
      <w:r w:rsidRPr="00110596">
        <w:t xml:space="preserve">; </w:t>
      </w:r>
      <w:r w:rsidRPr="00110596">
        <w:rPr>
          <w:u w:val="single"/>
        </w:rPr>
        <w:t>Ps.19:1-6</w:t>
      </w:r>
      <w:r w:rsidRPr="00110596">
        <w:t xml:space="preserve">; </w:t>
      </w:r>
      <w:r w:rsidRPr="00110596">
        <w:rPr>
          <w:u w:val="single"/>
        </w:rPr>
        <w:t>Ex.20:11</w:t>
      </w:r>
      <w:r>
        <w:t>;</w:t>
      </w:r>
      <w:r w:rsidRPr="00110596">
        <w:t xml:space="preserve"> “It” didn’t all happen by </w:t>
      </w:r>
      <w:r w:rsidRPr="00110596">
        <w:rPr>
          <w:i/>
        </w:rPr>
        <w:t>accident/explosion</w:t>
      </w:r>
      <w:r>
        <w:t xml:space="preserve">, but was the </w:t>
      </w:r>
      <w:r>
        <w:rPr>
          <w:i/>
        </w:rPr>
        <w:t xml:space="preserve">plan </w:t>
      </w:r>
      <w:r>
        <w:t xml:space="preserve">(through His </w:t>
      </w:r>
      <w:r w:rsidR="004C0CE4">
        <w:t xml:space="preserve">eternal </w:t>
      </w:r>
      <w:r>
        <w:rPr>
          <w:i/>
        </w:rPr>
        <w:t>wisdom</w:t>
      </w:r>
      <w:r>
        <w:t xml:space="preserve">) </w:t>
      </w:r>
      <w:r w:rsidR="004C0CE4">
        <w:t xml:space="preserve">and by His </w:t>
      </w:r>
      <w:r w:rsidR="004C0CE4">
        <w:rPr>
          <w:i/>
        </w:rPr>
        <w:t xml:space="preserve">power </w:t>
      </w:r>
      <w:r w:rsidR="004C0CE4">
        <w:t xml:space="preserve">(through His eternal </w:t>
      </w:r>
      <w:r w:rsidR="004C0CE4">
        <w:rPr>
          <w:i/>
        </w:rPr>
        <w:t>might</w:t>
      </w:r>
      <w:r w:rsidR="004C0CE4">
        <w:t xml:space="preserve">), </w:t>
      </w:r>
      <w:r w:rsidR="004C0CE4">
        <w:rPr>
          <w:u w:val="single"/>
        </w:rPr>
        <w:t>Rom.1:20</w:t>
      </w:r>
      <w:r w:rsidR="004C0CE4">
        <w:t>.</w:t>
      </w:r>
    </w:p>
    <w:p w14:paraId="4CB0A02D" w14:textId="6B241AFB" w:rsidR="004C0CE4" w:rsidRDefault="004C0CE4" w:rsidP="00110596">
      <w:pPr>
        <w:pStyle w:val="ListParagraph"/>
        <w:numPr>
          <w:ilvl w:val="1"/>
          <w:numId w:val="1"/>
        </w:numPr>
        <w:spacing w:after="120"/>
        <w:ind w:left="720"/>
        <w:contextualSpacing w:val="0"/>
      </w:pPr>
      <w:r>
        <w:t xml:space="preserve">He created man </w:t>
      </w:r>
      <w:r>
        <w:rPr>
          <w:i/>
        </w:rPr>
        <w:t xml:space="preserve">“in His image,” </w:t>
      </w:r>
      <w:r>
        <w:rPr>
          <w:u w:val="single"/>
        </w:rPr>
        <w:t>Gen.1</w:t>
      </w:r>
      <w:proofErr w:type="gramStart"/>
      <w:r>
        <w:rPr>
          <w:u w:val="single"/>
        </w:rPr>
        <w:t>:26</w:t>
      </w:r>
      <w:proofErr w:type="gramEnd"/>
      <w:r>
        <w:rPr>
          <w:u w:val="single"/>
        </w:rPr>
        <w:t>-27</w:t>
      </w:r>
      <w:r>
        <w:t xml:space="preserve">; with an </w:t>
      </w:r>
      <w:r>
        <w:rPr>
          <w:i/>
        </w:rPr>
        <w:t xml:space="preserve">eternal soul, </w:t>
      </w:r>
      <w:r>
        <w:t xml:space="preserve">not the mere product of </w:t>
      </w:r>
      <w:r w:rsidR="008B23D2">
        <w:t xml:space="preserve">a happy accident whereby the </w:t>
      </w:r>
      <w:r w:rsidR="008B23D2">
        <w:rPr>
          <w:i/>
        </w:rPr>
        <w:t xml:space="preserve">non-living </w:t>
      </w:r>
      <w:r w:rsidR="008B23D2">
        <w:t xml:space="preserve">came to </w:t>
      </w:r>
      <w:r w:rsidR="008B23D2">
        <w:rPr>
          <w:i/>
        </w:rPr>
        <w:t>life</w:t>
      </w:r>
      <w:r w:rsidR="008B23D2">
        <w:t xml:space="preserve">, a </w:t>
      </w:r>
      <w:r>
        <w:t>chance mutation</w:t>
      </w:r>
      <w:r w:rsidR="008B23D2">
        <w:t xml:space="preserve"> that allowed it replicate in a positive way,</w:t>
      </w:r>
      <w:r>
        <w:t xml:space="preserve"> and survival of the fittest</w:t>
      </w:r>
      <w:r w:rsidR="008B23D2">
        <w:t xml:space="preserve"> that refined us into</w:t>
      </w:r>
      <w:r>
        <w:t xml:space="preserve"> a </w:t>
      </w:r>
      <w:r>
        <w:rPr>
          <w:i/>
        </w:rPr>
        <w:t>higher evolutionary species</w:t>
      </w:r>
      <w:r>
        <w:t xml:space="preserve">, but with </w:t>
      </w:r>
      <w:r>
        <w:rPr>
          <w:i/>
        </w:rPr>
        <w:t xml:space="preserve">intellect, free-will, </w:t>
      </w:r>
      <w:r>
        <w:t xml:space="preserve">and </w:t>
      </w:r>
      <w:r>
        <w:rPr>
          <w:i/>
        </w:rPr>
        <w:t xml:space="preserve">eternal consequences. </w:t>
      </w:r>
    </w:p>
    <w:p w14:paraId="632BF2D6" w14:textId="19CB3628" w:rsidR="008B23D2" w:rsidRPr="00110596" w:rsidRDefault="008B23D2" w:rsidP="00110596">
      <w:pPr>
        <w:pStyle w:val="ListParagraph"/>
        <w:numPr>
          <w:ilvl w:val="1"/>
          <w:numId w:val="1"/>
        </w:numPr>
        <w:spacing w:after="120"/>
        <w:ind w:left="720"/>
        <w:contextualSpacing w:val="0"/>
      </w:pPr>
      <w:r>
        <w:t xml:space="preserve">Unless </w:t>
      </w:r>
      <w:r w:rsidR="006F2943">
        <w:t>they/</w:t>
      </w:r>
      <w:r>
        <w:t xml:space="preserve">we are </w:t>
      </w:r>
      <w:r>
        <w:rPr>
          <w:i/>
        </w:rPr>
        <w:t xml:space="preserve">fully convinced/convicted </w:t>
      </w:r>
      <w:r>
        <w:t xml:space="preserve">in mind and heart of God as the </w:t>
      </w:r>
      <w:r>
        <w:rPr>
          <w:i/>
        </w:rPr>
        <w:t xml:space="preserve">Uncaused Cause, </w:t>
      </w:r>
      <w:r>
        <w:t xml:space="preserve">the </w:t>
      </w:r>
      <w:r>
        <w:rPr>
          <w:i/>
        </w:rPr>
        <w:t xml:space="preserve">Intelligent </w:t>
      </w:r>
      <w:r w:rsidR="006F2943">
        <w:rPr>
          <w:i/>
        </w:rPr>
        <w:t xml:space="preserve">Designer, </w:t>
      </w:r>
      <w:r w:rsidR="006F2943">
        <w:t xml:space="preserve">and </w:t>
      </w:r>
      <w:r w:rsidR="006F2943">
        <w:rPr>
          <w:i/>
        </w:rPr>
        <w:t xml:space="preserve">Omnipotent Creator </w:t>
      </w:r>
      <w:r w:rsidR="006F2943">
        <w:t xml:space="preserve">of all things, we cannot hope to be converted.  No “ifs” or “buts” about it, period. Why is this so important?  It tells us not only </w:t>
      </w:r>
      <w:r w:rsidR="006F2943">
        <w:rPr>
          <w:i/>
        </w:rPr>
        <w:t xml:space="preserve">who we are, </w:t>
      </w:r>
      <w:r w:rsidR="006F2943">
        <w:t>but</w:t>
      </w:r>
      <w:r w:rsidR="006F2943">
        <w:rPr>
          <w:i/>
        </w:rPr>
        <w:t xml:space="preserve"> how we got here! </w:t>
      </w:r>
    </w:p>
    <w:p w14:paraId="2EFDAF7F" w14:textId="77777777" w:rsidR="0011583D" w:rsidRDefault="0011583D" w:rsidP="00110596">
      <w:pPr>
        <w:pStyle w:val="ListParagraph"/>
        <w:numPr>
          <w:ilvl w:val="0"/>
          <w:numId w:val="1"/>
        </w:numPr>
        <w:spacing w:after="120"/>
        <w:contextualSpacing w:val="0"/>
        <w:rPr>
          <w:b/>
        </w:rPr>
      </w:pPr>
      <w:r>
        <w:rPr>
          <w:b/>
        </w:rPr>
        <w:t>The Bible is His Word</w:t>
      </w:r>
      <w:r w:rsidR="00110596">
        <w:rPr>
          <w:b/>
        </w:rPr>
        <w:t>:</w:t>
      </w:r>
    </w:p>
    <w:p w14:paraId="55426A1C" w14:textId="77777777" w:rsidR="00110596" w:rsidRPr="00110596" w:rsidRDefault="00110596" w:rsidP="00110596">
      <w:pPr>
        <w:pStyle w:val="ListParagraph"/>
        <w:numPr>
          <w:ilvl w:val="1"/>
          <w:numId w:val="1"/>
        </w:numPr>
        <w:spacing w:after="120"/>
        <w:contextualSpacing w:val="0"/>
      </w:pPr>
      <w:r w:rsidRPr="00110596">
        <w:t xml:space="preserve">Spoken, </w:t>
      </w:r>
      <w:r w:rsidRPr="00110596">
        <w:rPr>
          <w:u w:val="single"/>
        </w:rPr>
        <w:t>1Cor.2</w:t>
      </w:r>
      <w:proofErr w:type="gramStart"/>
      <w:r w:rsidRPr="00110596">
        <w:rPr>
          <w:u w:val="single"/>
        </w:rPr>
        <w:t>:9</w:t>
      </w:r>
      <w:proofErr w:type="gramEnd"/>
      <w:r w:rsidRPr="00110596">
        <w:rPr>
          <w:u w:val="single"/>
        </w:rPr>
        <w:t>-14</w:t>
      </w:r>
    </w:p>
    <w:p w14:paraId="6FED9F3E" w14:textId="77777777" w:rsidR="00110596" w:rsidRPr="00110596" w:rsidRDefault="00110596" w:rsidP="00110596">
      <w:pPr>
        <w:pStyle w:val="ListParagraph"/>
        <w:numPr>
          <w:ilvl w:val="1"/>
          <w:numId w:val="1"/>
        </w:numPr>
        <w:spacing w:after="120"/>
        <w:contextualSpacing w:val="0"/>
      </w:pPr>
      <w:r w:rsidRPr="00110596">
        <w:t xml:space="preserve">Written, </w:t>
      </w:r>
      <w:r w:rsidRPr="00110596">
        <w:rPr>
          <w:u w:val="single"/>
        </w:rPr>
        <w:t>2Tim.3</w:t>
      </w:r>
      <w:proofErr w:type="gramStart"/>
      <w:r w:rsidRPr="00110596">
        <w:rPr>
          <w:u w:val="single"/>
        </w:rPr>
        <w:t>:16a</w:t>
      </w:r>
      <w:proofErr w:type="gramEnd"/>
    </w:p>
    <w:p w14:paraId="0A02FD05" w14:textId="77777777" w:rsidR="00110596" w:rsidRDefault="00110596" w:rsidP="00110596">
      <w:pPr>
        <w:pStyle w:val="ListParagraph"/>
        <w:numPr>
          <w:ilvl w:val="1"/>
          <w:numId w:val="1"/>
        </w:numPr>
        <w:spacing w:after="120"/>
        <w:contextualSpacing w:val="0"/>
      </w:pPr>
      <w:r w:rsidRPr="00110596">
        <w:t xml:space="preserve">Purpose is to save, </w:t>
      </w:r>
      <w:r w:rsidRPr="00110596">
        <w:rPr>
          <w:u w:val="single"/>
        </w:rPr>
        <w:t>2Tim.3</w:t>
      </w:r>
      <w:proofErr w:type="gramStart"/>
      <w:r w:rsidRPr="00110596">
        <w:rPr>
          <w:u w:val="single"/>
        </w:rPr>
        <w:t>:15,16b</w:t>
      </w:r>
      <w:proofErr w:type="gramEnd"/>
    </w:p>
    <w:p w14:paraId="2FB16715" w14:textId="77777777" w:rsidR="00912314" w:rsidRDefault="00912314" w:rsidP="00110596">
      <w:pPr>
        <w:pStyle w:val="ListParagraph"/>
        <w:numPr>
          <w:ilvl w:val="1"/>
          <w:numId w:val="1"/>
        </w:numPr>
        <w:spacing w:after="120"/>
        <w:contextualSpacing w:val="0"/>
      </w:pPr>
      <w:r>
        <w:t xml:space="preserve">We will be held </w:t>
      </w:r>
      <w:r>
        <w:rPr>
          <w:i/>
        </w:rPr>
        <w:t xml:space="preserve">accountable </w:t>
      </w:r>
      <w:r>
        <w:t xml:space="preserve">to it, </w:t>
      </w:r>
      <w:r>
        <w:rPr>
          <w:u w:val="single"/>
        </w:rPr>
        <w:t>John 5:45-48; 8:48</w:t>
      </w:r>
      <w:proofErr w:type="gramStart"/>
      <w:r>
        <w:rPr>
          <w:u w:val="single"/>
        </w:rPr>
        <w:t>;</w:t>
      </w:r>
      <w:proofErr w:type="gramEnd"/>
      <w:r>
        <w:rPr>
          <w:u w:val="single"/>
        </w:rPr>
        <w:t xml:space="preserve"> 12:48</w:t>
      </w:r>
      <w:r>
        <w:t xml:space="preserve">. </w:t>
      </w:r>
    </w:p>
    <w:p w14:paraId="23E9636A" w14:textId="14D0FA21" w:rsidR="006F2943" w:rsidRPr="00110596" w:rsidRDefault="006F2943" w:rsidP="00110596">
      <w:pPr>
        <w:pStyle w:val="ListParagraph"/>
        <w:numPr>
          <w:ilvl w:val="1"/>
          <w:numId w:val="1"/>
        </w:numPr>
        <w:spacing w:after="120"/>
        <w:contextualSpacing w:val="0"/>
      </w:pPr>
      <w:r>
        <w:t xml:space="preserve">Again, why is this so essential to conversion?  It tells us </w:t>
      </w:r>
      <w:r>
        <w:rPr>
          <w:i/>
        </w:rPr>
        <w:t xml:space="preserve">why we are here! </w:t>
      </w:r>
    </w:p>
    <w:p w14:paraId="43CC684C" w14:textId="77777777" w:rsidR="0011583D" w:rsidRPr="004C0CE4" w:rsidRDefault="0011583D" w:rsidP="00110596">
      <w:pPr>
        <w:pStyle w:val="ListParagraph"/>
        <w:numPr>
          <w:ilvl w:val="0"/>
          <w:numId w:val="1"/>
        </w:numPr>
        <w:spacing w:after="120"/>
        <w:contextualSpacing w:val="0"/>
      </w:pPr>
      <w:r>
        <w:rPr>
          <w:b/>
        </w:rPr>
        <w:t>Jesus was Resurrected from the Dead</w:t>
      </w:r>
    </w:p>
    <w:p w14:paraId="13C9F305" w14:textId="77777777" w:rsidR="004C0CE4" w:rsidRDefault="001404F1" w:rsidP="004C0CE4">
      <w:pPr>
        <w:pStyle w:val="ListParagraph"/>
        <w:numPr>
          <w:ilvl w:val="1"/>
          <w:numId w:val="1"/>
        </w:numPr>
        <w:spacing w:after="120"/>
        <w:contextualSpacing w:val="0"/>
      </w:pPr>
      <w:r>
        <w:t>Is it</w:t>
      </w:r>
      <w:r w:rsidR="004C0CE4">
        <w:t xml:space="preserve"> important that there was an </w:t>
      </w:r>
      <w:r w:rsidR="004C0CE4">
        <w:rPr>
          <w:i/>
        </w:rPr>
        <w:t xml:space="preserve">eternal plan </w:t>
      </w:r>
      <w:r w:rsidR="004C0CE4">
        <w:t>to save man even before he was created</w:t>
      </w:r>
      <w:r>
        <w:t xml:space="preserve">? Of course, </w:t>
      </w:r>
      <w:r>
        <w:rPr>
          <w:u w:val="single"/>
        </w:rPr>
        <w:t>Eph.1</w:t>
      </w:r>
      <w:proofErr w:type="gramStart"/>
      <w:r>
        <w:rPr>
          <w:u w:val="single"/>
        </w:rPr>
        <w:t>:3</w:t>
      </w:r>
      <w:proofErr w:type="gramEnd"/>
      <w:r>
        <w:rPr>
          <w:u w:val="single"/>
        </w:rPr>
        <w:t>-4</w:t>
      </w:r>
    </w:p>
    <w:p w14:paraId="457CBE43" w14:textId="77777777" w:rsidR="001404F1" w:rsidRDefault="001404F1" w:rsidP="004C0CE4">
      <w:pPr>
        <w:pStyle w:val="ListParagraph"/>
        <w:numPr>
          <w:ilvl w:val="1"/>
          <w:numId w:val="1"/>
        </w:numPr>
        <w:spacing w:after="120"/>
        <w:contextualSpacing w:val="0"/>
      </w:pPr>
      <w:r>
        <w:t xml:space="preserve">Is it essential that this plan </w:t>
      </w:r>
      <w:proofErr w:type="gramStart"/>
      <w:r>
        <w:t>was</w:t>
      </w:r>
      <w:proofErr w:type="gramEnd"/>
      <w:r>
        <w:t xml:space="preserve"> centered on </w:t>
      </w:r>
      <w:r>
        <w:rPr>
          <w:i/>
        </w:rPr>
        <w:t xml:space="preserve">Jesus Christ? </w:t>
      </w:r>
      <w:r>
        <w:t xml:space="preserve">Absolutely, </w:t>
      </w:r>
      <w:r>
        <w:rPr>
          <w:u w:val="single"/>
        </w:rPr>
        <w:t>Eph.1</w:t>
      </w:r>
      <w:proofErr w:type="gramStart"/>
      <w:r>
        <w:rPr>
          <w:u w:val="single"/>
        </w:rPr>
        <w:t>:5</w:t>
      </w:r>
      <w:proofErr w:type="gramEnd"/>
      <w:r>
        <w:rPr>
          <w:u w:val="single"/>
        </w:rPr>
        <w:t>-7</w:t>
      </w:r>
      <w:r>
        <w:t xml:space="preserve">. </w:t>
      </w:r>
    </w:p>
    <w:p w14:paraId="5D9BFA10" w14:textId="77777777" w:rsidR="001404F1" w:rsidRDefault="001404F1" w:rsidP="004C0CE4">
      <w:pPr>
        <w:pStyle w:val="ListParagraph"/>
        <w:numPr>
          <w:ilvl w:val="1"/>
          <w:numId w:val="1"/>
        </w:numPr>
        <w:spacing w:after="120"/>
        <w:contextualSpacing w:val="0"/>
      </w:pPr>
      <w:r>
        <w:t xml:space="preserve">But the </w:t>
      </w:r>
      <w:r>
        <w:rPr>
          <w:i/>
        </w:rPr>
        <w:t xml:space="preserve">virgin birth, sinless life, </w:t>
      </w:r>
      <w:r>
        <w:t xml:space="preserve">and even the </w:t>
      </w:r>
      <w:r>
        <w:rPr>
          <w:i/>
        </w:rPr>
        <w:t xml:space="preserve">crucifixion </w:t>
      </w:r>
      <w:r>
        <w:t xml:space="preserve">mean nothing without His </w:t>
      </w:r>
      <w:r>
        <w:rPr>
          <w:i/>
        </w:rPr>
        <w:t xml:space="preserve">resurrection from the dead, </w:t>
      </w:r>
      <w:r>
        <w:rPr>
          <w:u w:val="single"/>
        </w:rPr>
        <w:t>Rom.1</w:t>
      </w:r>
      <w:proofErr w:type="gramStart"/>
      <w:r>
        <w:rPr>
          <w:u w:val="single"/>
        </w:rPr>
        <w:t>:4</w:t>
      </w:r>
      <w:proofErr w:type="gramEnd"/>
      <w:r>
        <w:t xml:space="preserve">; </w:t>
      </w:r>
      <w:r>
        <w:rPr>
          <w:u w:val="single"/>
        </w:rPr>
        <w:t>1Cor.15:12-28</w:t>
      </w:r>
      <w:r>
        <w:t xml:space="preserve">. </w:t>
      </w:r>
    </w:p>
    <w:p w14:paraId="43D51CF7" w14:textId="30188028" w:rsidR="001404F1" w:rsidRDefault="001404F1" w:rsidP="004C0CE4">
      <w:pPr>
        <w:pStyle w:val="ListParagraph"/>
        <w:numPr>
          <w:ilvl w:val="1"/>
          <w:numId w:val="1"/>
        </w:numPr>
        <w:spacing w:after="120"/>
        <w:contextualSpacing w:val="0"/>
      </w:pPr>
      <w:r>
        <w:t xml:space="preserve">Everything rests on his resurrection from the dead, and: 1) there were </w:t>
      </w:r>
      <w:r>
        <w:rPr>
          <w:i/>
        </w:rPr>
        <w:t xml:space="preserve">eye-witnesses </w:t>
      </w:r>
      <w:r>
        <w:t xml:space="preserve">who knew Him “before” and saw Him “afterwards,” </w:t>
      </w:r>
      <w:r>
        <w:rPr>
          <w:u w:val="single"/>
        </w:rPr>
        <w:t>1Cor.15</w:t>
      </w:r>
      <w:proofErr w:type="gramStart"/>
      <w:r>
        <w:rPr>
          <w:u w:val="single"/>
        </w:rPr>
        <w:t>:3</w:t>
      </w:r>
      <w:proofErr w:type="gramEnd"/>
      <w:r>
        <w:rPr>
          <w:u w:val="single"/>
        </w:rPr>
        <w:t>-8</w:t>
      </w:r>
      <w:r>
        <w:t>;</w:t>
      </w:r>
      <w:r w:rsidR="006F2943">
        <w:t xml:space="preserve"> and,</w:t>
      </w:r>
      <w:r>
        <w:t xml:space="preserve"> 2) </w:t>
      </w:r>
      <w:r w:rsidR="00912314">
        <w:t xml:space="preserve">they had no reason to live and die for a lie, </w:t>
      </w:r>
      <w:r w:rsidR="00912314">
        <w:rPr>
          <w:u w:val="single"/>
        </w:rPr>
        <w:t>Rev.6:10-11</w:t>
      </w:r>
      <w:r w:rsidR="00912314">
        <w:t xml:space="preserve">. </w:t>
      </w:r>
    </w:p>
    <w:p w14:paraId="36F952E7" w14:textId="5FDBE775" w:rsidR="006F2943" w:rsidRDefault="006F2943" w:rsidP="004C0CE4">
      <w:pPr>
        <w:pStyle w:val="ListParagraph"/>
        <w:numPr>
          <w:ilvl w:val="1"/>
          <w:numId w:val="1"/>
        </w:numPr>
        <w:spacing w:after="120"/>
        <w:contextualSpacing w:val="0"/>
      </w:pPr>
      <w:r>
        <w:t xml:space="preserve">And why is this vital to conversion?  It tells us </w:t>
      </w:r>
      <w:r>
        <w:rPr>
          <w:i/>
        </w:rPr>
        <w:t>where we are going</w:t>
      </w:r>
      <w:proofErr w:type="gramStart"/>
      <w:r>
        <w:rPr>
          <w:i/>
        </w:rPr>
        <w:t>;</w:t>
      </w:r>
      <w:proofErr w:type="gramEnd"/>
      <w:r>
        <w:rPr>
          <w:i/>
        </w:rPr>
        <w:t xml:space="preserve"> </w:t>
      </w:r>
      <w:r>
        <w:t>either</w:t>
      </w:r>
      <w:r>
        <w:rPr>
          <w:i/>
        </w:rPr>
        <w:t xml:space="preserve"> </w:t>
      </w:r>
      <w:r>
        <w:t xml:space="preserve">to </w:t>
      </w:r>
      <w:r>
        <w:rPr>
          <w:i/>
        </w:rPr>
        <w:t xml:space="preserve">eternal life </w:t>
      </w:r>
      <w:r>
        <w:t xml:space="preserve">or </w:t>
      </w:r>
      <w:r>
        <w:rPr>
          <w:i/>
        </w:rPr>
        <w:t xml:space="preserve">eternal damnation!  </w:t>
      </w:r>
    </w:p>
    <w:p w14:paraId="61C511CF" w14:textId="77777777" w:rsidR="001404F1" w:rsidRDefault="001404F1" w:rsidP="001404F1">
      <w:pPr>
        <w:spacing w:after="120"/>
        <w:rPr>
          <w:b/>
        </w:rPr>
      </w:pPr>
      <w:r>
        <w:rPr>
          <w:b/>
        </w:rPr>
        <w:t xml:space="preserve">Now, if we are not truly </w:t>
      </w:r>
      <w:r>
        <w:rPr>
          <w:b/>
          <w:i/>
        </w:rPr>
        <w:t xml:space="preserve">convicted </w:t>
      </w:r>
      <w:r>
        <w:rPr>
          <w:b/>
        </w:rPr>
        <w:t xml:space="preserve">(absolutely convinced) in our </w:t>
      </w:r>
      <w:r>
        <w:rPr>
          <w:b/>
          <w:i/>
        </w:rPr>
        <w:t xml:space="preserve">minds </w:t>
      </w:r>
      <w:r>
        <w:rPr>
          <w:b/>
        </w:rPr>
        <w:t xml:space="preserve">and </w:t>
      </w:r>
      <w:r>
        <w:rPr>
          <w:b/>
          <w:i/>
        </w:rPr>
        <w:t xml:space="preserve">hearts </w:t>
      </w:r>
      <w:r>
        <w:rPr>
          <w:b/>
        </w:rPr>
        <w:t xml:space="preserve">regarding these three essential truths, we will never be truly converted. </w:t>
      </w:r>
    </w:p>
    <w:p w14:paraId="71C95A7A" w14:textId="37B63EF8" w:rsidR="004C0CE4" w:rsidRPr="006F2943" w:rsidRDefault="001404F1" w:rsidP="004C0CE4">
      <w:pPr>
        <w:spacing w:after="120"/>
        <w:rPr>
          <w:b/>
        </w:rPr>
      </w:pPr>
      <w:r>
        <w:rPr>
          <w:b/>
        </w:rPr>
        <w:t>Therefore, as we seek to lead others to Christ (</w:t>
      </w:r>
      <w:r>
        <w:rPr>
          <w:b/>
          <w:u w:val="single"/>
        </w:rPr>
        <w:t>John 15:8</w:t>
      </w:r>
      <w:r>
        <w:rPr>
          <w:b/>
        </w:rPr>
        <w:t xml:space="preserve">; </w:t>
      </w:r>
      <w:r>
        <w:rPr>
          <w:b/>
          <w:u w:val="single"/>
        </w:rPr>
        <w:t>2Tim.2</w:t>
      </w:r>
      <w:proofErr w:type="gramStart"/>
      <w:r>
        <w:rPr>
          <w:b/>
          <w:u w:val="single"/>
        </w:rPr>
        <w:t>:2</w:t>
      </w:r>
      <w:proofErr w:type="gramEnd"/>
      <w:r>
        <w:rPr>
          <w:b/>
        </w:rPr>
        <w:t xml:space="preserve">), these three </w:t>
      </w:r>
      <w:r>
        <w:rPr>
          <w:b/>
          <w:i/>
        </w:rPr>
        <w:t xml:space="preserve">truths </w:t>
      </w:r>
      <w:r>
        <w:rPr>
          <w:b/>
        </w:rPr>
        <w:t xml:space="preserve">should be our </w:t>
      </w:r>
      <w:r w:rsidR="006F2943">
        <w:rPr>
          <w:b/>
        </w:rPr>
        <w:t>foundational</w:t>
      </w:r>
      <w:r>
        <w:rPr>
          <w:b/>
        </w:rPr>
        <w:t xml:space="preserve"> focus.  </w:t>
      </w:r>
      <w:bookmarkStart w:id="0" w:name="_GoBack"/>
      <w:bookmarkEnd w:id="0"/>
    </w:p>
    <w:sectPr w:rsidR="004C0CE4" w:rsidRPr="006F2943" w:rsidSect="006F294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81B4F"/>
    <w:multiLevelType w:val="hybridMultilevel"/>
    <w:tmpl w:val="546C28A0"/>
    <w:lvl w:ilvl="0" w:tplc="CF6CE91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3D"/>
    <w:rsid w:val="00110596"/>
    <w:rsid w:val="0011583D"/>
    <w:rsid w:val="001404F1"/>
    <w:rsid w:val="004C0CE4"/>
    <w:rsid w:val="006F2943"/>
    <w:rsid w:val="00824798"/>
    <w:rsid w:val="008B23D2"/>
    <w:rsid w:val="00912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76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427</Words>
  <Characters>2434</Characters>
  <Application>Microsoft Macintosh Word</Application>
  <DocSecurity>0</DocSecurity>
  <Lines>20</Lines>
  <Paragraphs>5</Paragraphs>
  <ScaleCrop>false</ScaleCrop>
  <Company>Southside Church of Christ</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2020-02-05T16:16:00Z</dcterms:created>
  <dcterms:modified xsi:type="dcterms:W3CDTF">2020-02-09T21:35:00Z</dcterms:modified>
</cp:coreProperties>
</file>