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76FB" w14:textId="4E32E771" w:rsidR="00AB6DA4" w:rsidRPr="00DC1F2D" w:rsidRDefault="00B038D5" w:rsidP="00B038D5">
      <w:pPr>
        <w:spacing w:after="120"/>
        <w:jc w:val="center"/>
        <w:rPr>
          <w:b/>
          <w:u w:val="single"/>
        </w:rPr>
      </w:pPr>
      <w:r>
        <w:rPr>
          <w:b/>
        </w:rPr>
        <w:t>By Faith Moses…</w:t>
      </w:r>
      <w:r w:rsidR="00DC1F2D">
        <w:rPr>
          <w:b/>
        </w:rPr>
        <w:t xml:space="preserve"> </w:t>
      </w:r>
      <w:r w:rsidR="00DC1F2D">
        <w:rPr>
          <w:b/>
          <w:u w:val="single"/>
        </w:rPr>
        <w:t>Hebrews 11:24-28</w:t>
      </w:r>
    </w:p>
    <w:p w14:paraId="26075147" w14:textId="574E9F79" w:rsidR="00B038D5" w:rsidRDefault="00B038D5" w:rsidP="000F1F2E">
      <w:pPr>
        <w:spacing w:after="120"/>
      </w:pPr>
      <w:r>
        <w:rPr>
          <w:u w:val="single"/>
        </w:rPr>
        <w:t>Hebrews 11</w:t>
      </w:r>
      <w:r>
        <w:t xml:space="preserve"> not only defines </w:t>
      </w:r>
      <w:r>
        <w:rPr>
          <w:i/>
        </w:rPr>
        <w:t xml:space="preserve">faith </w:t>
      </w:r>
      <w:r>
        <w:t xml:space="preserve">(see </w:t>
      </w:r>
      <w:r>
        <w:rPr>
          <w:u w:val="single"/>
        </w:rPr>
        <w:t>vv.1</w:t>
      </w:r>
      <w:proofErr w:type="gramStart"/>
      <w:r>
        <w:rPr>
          <w:u w:val="single"/>
        </w:rPr>
        <w:t>,6</w:t>
      </w:r>
      <w:proofErr w:type="gramEnd"/>
      <w:r>
        <w:t xml:space="preserve">), example after example is given to </w:t>
      </w:r>
      <w:r w:rsidR="007C1D4D">
        <w:t>illustrate</w:t>
      </w:r>
      <w:r>
        <w:t xml:space="preserve"> it.  In each of these examples</w:t>
      </w:r>
      <w:r w:rsidR="00307D13">
        <w:t>,</w:t>
      </w:r>
      <w:r>
        <w:t xml:space="preserve"> faith produces </w:t>
      </w:r>
      <w:r w:rsidR="00307D13">
        <w:rPr>
          <w:i/>
        </w:rPr>
        <w:t>obedient action.</w:t>
      </w:r>
      <w:r>
        <w:rPr>
          <w:i/>
        </w:rPr>
        <w:t xml:space="preserve"> </w:t>
      </w:r>
      <w:r w:rsidR="00307D13">
        <w:t xml:space="preserve"> T</w:t>
      </w:r>
      <w:r>
        <w:t xml:space="preserve">hat is, faith caused those cited to act in accordance with God’s commands and expectations.  Action that is taken from any other motivation cannot be </w:t>
      </w:r>
      <w:r>
        <w:rPr>
          <w:i/>
        </w:rPr>
        <w:t xml:space="preserve">of faith, </w:t>
      </w:r>
      <w:r>
        <w:t xml:space="preserve">because </w:t>
      </w:r>
      <w:r>
        <w:rPr>
          <w:u w:val="single"/>
        </w:rPr>
        <w:t>Romans 10:17</w:t>
      </w:r>
      <w:r>
        <w:t xml:space="preserve"> says, </w:t>
      </w:r>
      <w:r>
        <w:rPr>
          <w:i/>
        </w:rPr>
        <w:t xml:space="preserve">“So faith comes from hearing, and hearing by the word of God.”  </w:t>
      </w:r>
      <w:r w:rsidR="00450773">
        <w:t>However, the decision to</w:t>
      </w:r>
      <w:r w:rsidR="00E30CD2">
        <w:t xml:space="preserve"> live</w:t>
      </w:r>
      <w:r w:rsidR="00450773">
        <w:t xml:space="preserve"> </w:t>
      </w:r>
      <w:r w:rsidR="00450773">
        <w:rPr>
          <w:i/>
        </w:rPr>
        <w:t xml:space="preserve">by faith </w:t>
      </w:r>
      <w:r w:rsidR="00B26B60">
        <w:t xml:space="preserve">usually requires </w:t>
      </w:r>
      <w:r w:rsidR="00450773">
        <w:t>some additional choices along the way…</w:t>
      </w:r>
    </w:p>
    <w:p w14:paraId="01C5DF52" w14:textId="61A48B4D" w:rsidR="00450773" w:rsidRDefault="00450773" w:rsidP="000F1F2E">
      <w:pPr>
        <w:spacing w:after="120"/>
      </w:pPr>
      <w:r>
        <w:t xml:space="preserve">Consider Moses in this connection.  His overall decision to </w:t>
      </w:r>
      <w:r w:rsidR="00E30CD2">
        <w:t>live</w:t>
      </w:r>
      <w:r>
        <w:t xml:space="preserve"> </w:t>
      </w:r>
      <w:r>
        <w:rPr>
          <w:i/>
        </w:rPr>
        <w:t xml:space="preserve">by faith </w:t>
      </w:r>
      <w:r>
        <w:t>in obedience to God’s instructions inv</w:t>
      </w:r>
      <w:r w:rsidR="00E30CD2">
        <w:t>olved additional choices that</w:t>
      </w:r>
      <w:r>
        <w:t xml:space="preserve"> can be easily seen by concentrating on the verbs in </w:t>
      </w:r>
      <w:r>
        <w:rPr>
          <w:u w:val="single"/>
        </w:rPr>
        <w:t>Hebrews 11:24-2</w:t>
      </w:r>
      <w:r w:rsidR="00A96662">
        <w:rPr>
          <w:u w:val="single"/>
        </w:rPr>
        <w:t>8</w:t>
      </w:r>
      <w:r w:rsidR="007C1D4D">
        <w:t>.</w:t>
      </w:r>
    </w:p>
    <w:p w14:paraId="3082CC52" w14:textId="77777777" w:rsidR="000F1F2E" w:rsidRDefault="00450773" w:rsidP="000F1F2E">
      <w:pPr>
        <w:pStyle w:val="ListParagraph"/>
        <w:numPr>
          <w:ilvl w:val="0"/>
          <w:numId w:val="2"/>
        </w:numPr>
        <w:spacing w:after="120"/>
        <w:contextualSpacing w:val="0"/>
      </w:pPr>
      <w:r w:rsidRPr="007C1D4D">
        <w:rPr>
          <w:i/>
        </w:rPr>
        <w:t>“By faith Moses…</w:t>
      </w:r>
      <w:r w:rsidRPr="007C1D4D">
        <w:rPr>
          <w:b/>
          <w:i/>
        </w:rPr>
        <w:t>refused</w:t>
      </w:r>
      <w:r w:rsidRPr="007C1D4D">
        <w:rPr>
          <w:i/>
        </w:rPr>
        <w:t xml:space="preserve">,” </w:t>
      </w:r>
      <w:r w:rsidRPr="007C1D4D">
        <w:rPr>
          <w:u w:val="single"/>
        </w:rPr>
        <w:t>v.</w:t>
      </w:r>
      <w:r w:rsidR="00F54BA3" w:rsidRPr="007C1D4D">
        <w:rPr>
          <w:u w:val="single"/>
        </w:rPr>
        <w:t>24</w:t>
      </w:r>
      <w:r w:rsidR="00F54BA3">
        <w:t xml:space="preserve">.  Living </w:t>
      </w:r>
      <w:r w:rsidR="00F54BA3" w:rsidRPr="007C1D4D">
        <w:rPr>
          <w:i/>
        </w:rPr>
        <w:t xml:space="preserve">by faith </w:t>
      </w:r>
      <w:r w:rsidR="00F54BA3">
        <w:t xml:space="preserve">means </w:t>
      </w:r>
      <w:r w:rsidR="00F54BA3" w:rsidRPr="007C1D4D">
        <w:rPr>
          <w:b/>
          <w:i/>
        </w:rPr>
        <w:t>refusing</w:t>
      </w:r>
      <w:r w:rsidR="00F54BA3">
        <w:t xml:space="preserve"> some of the </w:t>
      </w:r>
      <w:r w:rsidR="00F54BA3" w:rsidRPr="007C1D4D">
        <w:rPr>
          <w:i/>
        </w:rPr>
        <w:t xml:space="preserve">personally advantageous </w:t>
      </w:r>
      <w:r w:rsidR="00F54BA3">
        <w:t xml:space="preserve">options of life.  Moses refused a position as </w:t>
      </w:r>
      <w:r w:rsidR="00F54BA3" w:rsidRPr="007C1D4D">
        <w:rPr>
          <w:i/>
        </w:rPr>
        <w:t xml:space="preserve">“the son of Pharaoh’s daughter.” </w:t>
      </w:r>
      <w:r w:rsidR="00F54BA3">
        <w:t xml:space="preserve">  Being a wealthy and powerful man in the government of the wicked and idolatrous nation of Egypt was something </w:t>
      </w:r>
      <w:r w:rsidR="00F54BA3" w:rsidRPr="007C1D4D">
        <w:rPr>
          <w:i/>
        </w:rPr>
        <w:t xml:space="preserve">faith </w:t>
      </w:r>
      <w:r w:rsidR="00F54BA3">
        <w:t xml:space="preserve">caused him to refuse.  </w:t>
      </w:r>
    </w:p>
    <w:p w14:paraId="2A6DDE5F" w14:textId="5E5F0A3F" w:rsidR="000F1F2E" w:rsidRDefault="00F54BA3" w:rsidP="000F1F2E">
      <w:pPr>
        <w:spacing w:after="120"/>
        <w:ind w:left="360"/>
      </w:pPr>
      <w:r>
        <w:t xml:space="preserve">Faith will also cause us to say “No” to other things that might be </w:t>
      </w:r>
      <w:r w:rsidRPr="000F1F2E">
        <w:rPr>
          <w:i/>
        </w:rPr>
        <w:t xml:space="preserve">personally advantageous </w:t>
      </w:r>
      <w:r w:rsidR="000F1F2E">
        <w:t>to us:</w:t>
      </w:r>
      <w:r w:rsidR="007C1D4D">
        <w:t xml:space="preserve"> </w:t>
      </w:r>
    </w:p>
    <w:p w14:paraId="2EE29210" w14:textId="5F4E3020" w:rsidR="000F1F2E" w:rsidRDefault="00CA7107" w:rsidP="00CA7107">
      <w:pPr>
        <w:pStyle w:val="ListParagraph"/>
        <w:numPr>
          <w:ilvl w:val="0"/>
          <w:numId w:val="4"/>
        </w:numPr>
        <w:spacing w:after="120"/>
        <w:contextualSpacing w:val="0"/>
      </w:pPr>
      <w:r>
        <w:t>L</w:t>
      </w:r>
      <w:r w:rsidR="000F1F2E">
        <w:t xml:space="preserve">ike vocations that are incongruent (at odds with) with God’s word- those that require us to </w:t>
      </w:r>
      <w:r w:rsidR="000F1F2E">
        <w:rPr>
          <w:i/>
        </w:rPr>
        <w:t xml:space="preserve">obey men </w:t>
      </w:r>
      <w:r w:rsidR="000F1F2E">
        <w:t xml:space="preserve">rather than </w:t>
      </w:r>
      <w:r w:rsidR="000F1F2E">
        <w:rPr>
          <w:i/>
        </w:rPr>
        <w:t xml:space="preserve">God, </w:t>
      </w:r>
      <w:r w:rsidR="000F1F2E">
        <w:rPr>
          <w:u w:val="single"/>
        </w:rPr>
        <w:t>Acts 5:29</w:t>
      </w:r>
      <w:r w:rsidR="000F1F2E">
        <w:t xml:space="preserve"> (some “government” jobs), or prevent us from assembling and worshipping with the saints, </w:t>
      </w:r>
      <w:r w:rsidR="000F1F2E">
        <w:rPr>
          <w:u w:val="single"/>
        </w:rPr>
        <w:t>Heb.10</w:t>
      </w:r>
      <w:proofErr w:type="gramStart"/>
      <w:r w:rsidR="000F1F2E">
        <w:rPr>
          <w:u w:val="single"/>
        </w:rPr>
        <w:t>:25</w:t>
      </w:r>
      <w:proofErr w:type="gramEnd"/>
      <w:r>
        <w:t>.</w:t>
      </w:r>
      <w:r w:rsidR="000F1F2E">
        <w:t xml:space="preserve"> </w:t>
      </w:r>
    </w:p>
    <w:p w14:paraId="13E7340B" w14:textId="07C43A84" w:rsidR="000F1F2E" w:rsidRDefault="00CA7107" w:rsidP="00CA7107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Or friends (and relationships) or activities (that </w:t>
      </w:r>
      <w:r>
        <w:rPr>
          <w:i/>
        </w:rPr>
        <w:t xml:space="preserve">everyone else </w:t>
      </w:r>
      <w:r>
        <w:t xml:space="preserve">is doing) that have </w:t>
      </w:r>
      <w:r>
        <w:rPr>
          <w:i/>
        </w:rPr>
        <w:t xml:space="preserve">fellowship with darkness </w:t>
      </w:r>
      <w:r>
        <w:t xml:space="preserve">rather than </w:t>
      </w:r>
      <w:r>
        <w:rPr>
          <w:i/>
        </w:rPr>
        <w:t xml:space="preserve">light, </w:t>
      </w:r>
      <w:r>
        <w:rPr>
          <w:u w:val="single"/>
        </w:rPr>
        <w:t>2Cor.6</w:t>
      </w:r>
      <w:proofErr w:type="gramStart"/>
      <w:r>
        <w:rPr>
          <w:u w:val="single"/>
        </w:rPr>
        <w:t>:14</w:t>
      </w:r>
      <w:proofErr w:type="gramEnd"/>
      <w:r>
        <w:rPr>
          <w:u w:val="single"/>
        </w:rPr>
        <w:t>-18</w:t>
      </w:r>
      <w:r>
        <w:t>.</w:t>
      </w:r>
    </w:p>
    <w:p w14:paraId="4CE9B978" w14:textId="77777777" w:rsidR="00CA7107" w:rsidRDefault="00F54BA3" w:rsidP="000F1F2E">
      <w:pPr>
        <w:pStyle w:val="ListParagraph"/>
        <w:numPr>
          <w:ilvl w:val="0"/>
          <w:numId w:val="2"/>
        </w:numPr>
        <w:spacing w:after="120"/>
        <w:contextualSpacing w:val="0"/>
      </w:pPr>
      <w:r w:rsidRPr="007C1D4D">
        <w:rPr>
          <w:i/>
        </w:rPr>
        <w:t>“By faith Moses…</w:t>
      </w:r>
      <w:r w:rsidRPr="007C1D4D">
        <w:rPr>
          <w:b/>
          <w:i/>
        </w:rPr>
        <w:t>choosing</w:t>
      </w:r>
      <w:r w:rsidRPr="007C1D4D">
        <w:rPr>
          <w:i/>
        </w:rPr>
        <w:t xml:space="preserve">,” </w:t>
      </w:r>
      <w:r w:rsidRPr="007C1D4D">
        <w:rPr>
          <w:u w:val="single"/>
        </w:rPr>
        <w:t>v.25</w:t>
      </w:r>
      <w:r>
        <w:t xml:space="preserve">. </w:t>
      </w:r>
      <w:r w:rsidRPr="007C1D4D">
        <w:rPr>
          <w:i/>
        </w:rPr>
        <w:t xml:space="preserve">Refusing </w:t>
      </w:r>
      <w:r>
        <w:t xml:space="preserve">one thing often enables the </w:t>
      </w:r>
      <w:r w:rsidRPr="007C1D4D">
        <w:rPr>
          <w:i/>
        </w:rPr>
        <w:t xml:space="preserve">choice </w:t>
      </w:r>
      <w:r w:rsidR="008779C1">
        <w:t>of another and better</w:t>
      </w:r>
      <w:r>
        <w:t xml:space="preserve"> option.  In this case, Moses </w:t>
      </w:r>
      <w:r w:rsidRPr="007C1D4D">
        <w:rPr>
          <w:i/>
        </w:rPr>
        <w:t xml:space="preserve">chose </w:t>
      </w:r>
      <w:r w:rsidR="00843DA1">
        <w:t xml:space="preserve">to endure </w:t>
      </w:r>
      <w:r w:rsidR="00843DA1" w:rsidRPr="007C1D4D">
        <w:rPr>
          <w:i/>
        </w:rPr>
        <w:t xml:space="preserve">“ill treatment with the people of God” </w:t>
      </w:r>
      <w:r w:rsidR="00843DA1">
        <w:t xml:space="preserve">rather than enjoying </w:t>
      </w:r>
      <w:r w:rsidR="00843DA1" w:rsidRPr="007C1D4D">
        <w:rPr>
          <w:i/>
        </w:rPr>
        <w:t xml:space="preserve">“the passing pleasures of sin.”  </w:t>
      </w:r>
      <w:r w:rsidR="00843DA1">
        <w:t xml:space="preserve">This </w:t>
      </w:r>
      <w:r w:rsidR="00843DA1" w:rsidRPr="007C1D4D">
        <w:rPr>
          <w:i/>
        </w:rPr>
        <w:t xml:space="preserve">choice </w:t>
      </w:r>
      <w:r w:rsidR="00843DA1">
        <w:t xml:space="preserve">was made </w:t>
      </w:r>
      <w:r w:rsidR="00843DA1" w:rsidRPr="007C1D4D">
        <w:rPr>
          <w:i/>
        </w:rPr>
        <w:t xml:space="preserve">by </w:t>
      </w:r>
      <w:r w:rsidR="00843DA1">
        <w:t xml:space="preserve">and </w:t>
      </w:r>
      <w:r w:rsidR="00843DA1" w:rsidRPr="007C1D4D">
        <w:rPr>
          <w:i/>
        </w:rPr>
        <w:t xml:space="preserve">because of </w:t>
      </w:r>
      <w:r w:rsidR="00843DA1">
        <w:t xml:space="preserve">faith.   </w:t>
      </w:r>
    </w:p>
    <w:p w14:paraId="05C8EA96" w14:textId="397BCB6A" w:rsidR="00F54BA3" w:rsidRDefault="00843DA1" w:rsidP="00CA7107">
      <w:pPr>
        <w:spacing w:after="120"/>
        <w:ind w:left="360"/>
      </w:pPr>
      <w:r>
        <w:t xml:space="preserve">For us, such a choice usually doesn’t involve the opportunity to </w:t>
      </w:r>
      <w:r w:rsidR="0097776A">
        <w:t xml:space="preserve">be </w:t>
      </w:r>
      <w:r>
        <w:t xml:space="preserve">a prince in the most powerful </w:t>
      </w:r>
      <w:r w:rsidR="008779C1">
        <w:t>nation on the planet</w:t>
      </w:r>
      <w:r>
        <w:t xml:space="preserve">.  More normally, it involves a decision to stand with the righteous- even though it involves ridicule, </w:t>
      </w:r>
      <w:r w:rsidR="0097776A">
        <w:t xml:space="preserve">rather </w:t>
      </w:r>
      <w:r>
        <w:t xml:space="preserve">than to </w:t>
      </w:r>
      <w:r w:rsidRPr="00CA7107">
        <w:rPr>
          <w:i/>
        </w:rPr>
        <w:t xml:space="preserve">party </w:t>
      </w:r>
      <w:r>
        <w:t>with the worldly</w:t>
      </w:r>
      <w:r w:rsidR="00CA7107">
        <w:t xml:space="preserve">, </w:t>
      </w:r>
      <w:r w:rsidR="00CA7107">
        <w:rPr>
          <w:u w:val="single"/>
        </w:rPr>
        <w:t>Eph.5</w:t>
      </w:r>
      <w:proofErr w:type="gramStart"/>
      <w:r w:rsidR="00CA7107">
        <w:rPr>
          <w:u w:val="single"/>
        </w:rPr>
        <w:t>:7</w:t>
      </w:r>
      <w:proofErr w:type="gramEnd"/>
      <w:r w:rsidR="00CA7107">
        <w:rPr>
          <w:u w:val="single"/>
        </w:rPr>
        <w:t>-17</w:t>
      </w:r>
      <w:r w:rsidR="00CA7107">
        <w:t xml:space="preserve">; and to </w:t>
      </w:r>
      <w:r w:rsidR="00CA7107">
        <w:rPr>
          <w:i/>
        </w:rPr>
        <w:t xml:space="preserve">chose the better </w:t>
      </w:r>
      <w:r w:rsidR="00CA7107">
        <w:t xml:space="preserve">(in the long-term and spiritual) </w:t>
      </w:r>
      <w:r w:rsidR="00CA7107">
        <w:rPr>
          <w:i/>
        </w:rPr>
        <w:t xml:space="preserve">way, </w:t>
      </w:r>
      <w:r w:rsidR="00CA7107">
        <w:rPr>
          <w:u w:val="single"/>
        </w:rPr>
        <w:t>Rom.12:9-21</w:t>
      </w:r>
      <w:r>
        <w:t xml:space="preserve">. </w:t>
      </w:r>
      <w:r w:rsidR="0097776A">
        <w:t xml:space="preserve"> </w:t>
      </w:r>
    </w:p>
    <w:p w14:paraId="07DC2927" w14:textId="77777777" w:rsidR="0097776A" w:rsidRDefault="0097776A" w:rsidP="000F1F2E">
      <w:pPr>
        <w:pStyle w:val="ListParagraph"/>
        <w:numPr>
          <w:ilvl w:val="0"/>
          <w:numId w:val="2"/>
        </w:numPr>
        <w:spacing w:after="120"/>
        <w:contextualSpacing w:val="0"/>
      </w:pPr>
      <w:r w:rsidRPr="007C1D4D">
        <w:rPr>
          <w:i/>
        </w:rPr>
        <w:t>“By faith Moses…</w:t>
      </w:r>
      <w:r w:rsidRPr="007C1D4D">
        <w:rPr>
          <w:b/>
          <w:i/>
        </w:rPr>
        <w:t>considering</w:t>
      </w:r>
      <w:r w:rsidRPr="007C1D4D">
        <w:rPr>
          <w:i/>
        </w:rPr>
        <w:t xml:space="preserve">,” </w:t>
      </w:r>
      <w:r w:rsidRPr="007C1D4D">
        <w:rPr>
          <w:u w:val="single"/>
        </w:rPr>
        <w:t>v.26</w:t>
      </w:r>
      <w:r>
        <w:t xml:space="preserve">.  In essence, to </w:t>
      </w:r>
      <w:r w:rsidRPr="007C1D4D">
        <w:rPr>
          <w:i/>
        </w:rPr>
        <w:t xml:space="preserve">consider </w:t>
      </w:r>
      <w:r>
        <w:t xml:space="preserve">means to </w:t>
      </w:r>
      <w:r w:rsidRPr="007C1D4D">
        <w:rPr>
          <w:i/>
        </w:rPr>
        <w:t xml:space="preserve">spend time contemplating. </w:t>
      </w:r>
      <w:r>
        <w:t xml:space="preserve"> Faith causes one to stop and think- to reflect on how the contemplated course or action “fits” with</w:t>
      </w:r>
      <w:r w:rsidR="008779C1">
        <w:t>,</w:t>
      </w:r>
      <w:r>
        <w:t xml:space="preserve"> or is contrary to</w:t>
      </w:r>
      <w:r w:rsidR="008779C1">
        <w:t>,</w:t>
      </w:r>
      <w:r>
        <w:t xml:space="preserve"> God’s will.  Allowing oneself the </w:t>
      </w:r>
      <w:r w:rsidRPr="007C1D4D">
        <w:rPr>
          <w:i/>
        </w:rPr>
        <w:t xml:space="preserve">time to think </w:t>
      </w:r>
      <w:r>
        <w:t xml:space="preserve">about the relative values of each option, both in the short and long term, </w:t>
      </w:r>
      <w:r w:rsidR="00A96662">
        <w:t xml:space="preserve">provides the opportunity to research or review God’s word on the matter, and to entreat Him for wisdom and courage by prayer.  Such </w:t>
      </w:r>
      <w:r w:rsidR="00A96662" w:rsidRPr="007C1D4D">
        <w:rPr>
          <w:i/>
        </w:rPr>
        <w:t xml:space="preserve">considerations </w:t>
      </w:r>
      <w:r w:rsidR="00A96662">
        <w:t>are the product of faith.</w:t>
      </w:r>
    </w:p>
    <w:p w14:paraId="0BC41776" w14:textId="25E0699E" w:rsidR="00CA7107" w:rsidRPr="00DC1F2D" w:rsidRDefault="00CA7107" w:rsidP="00CA7107">
      <w:pPr>
        <w:spacing w:after="120"/>
        <w:ind w:left="360"/>
      </w:pPr>
      <w:r>
        <w:t xml:space="preserve">For us, this means we </w:t>
      </w:r>
      <w:r>
        <w:rPr>
          <w:i/>
        </w:rPr>
        <w:t xml:space="preserve">look </w:t>
      </w:r>
      <w:r w:rsidR="00706597">
        <w:t xml:space="preserve">at </w:t>
      </w:r>
      <w:r>
        <w:t xml:space="preserve">and </w:t>
      </w:r>
      <w:r>
        <w:rPr>
          <w:i/>
        </w:rPr>
        <w:t xml:space="preserve">think </w:t>
      </w:r>
      <w:r>
        <w:t xml:space="preserve">about things differently, </w:t>
      </w:r>
      <w:r>
        <w:rPr>
          <w:u w:val="single"/>
        </w:rPr>
        <w:t>cf. 1Pet.2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</w:t>
      </w:r>
      <w:r w:rsidR="00706597">
        <w:rPr>
          <w:u w:val="single"/>
        </w:rPr>
        <w:t>10</w:t>
      </w:r>
      <w:r w:rsidR="00706597">
        <w:t xml:space="preserve">.  Our perspective on, and view towards, the world and things of it are different because we </w:t>
      </w:r>
      <w:r w:rsidR="00706597">
        <w:rPr>
          <w:i/>
        </w:rPr>
        <w:t xml:space="preserve">consider </w:t>
      </w:r>
      <w:r w:rsidR="00706597">
        <w:t xml:space="preserve">ourselves </w:t>
      </w:r>
      <w:r w:rsidR="00706597">
        <w:rPr>
          <w:i/>
        </w:rPr>
        <w:t xml:space="preserve">dead to sin, </w:t>
      </w:r>
      <w:r w:rsidR="00706597">
        <w:rPr>
          <w:u w:val="single"/>
        </w:rPr>
        <w:t>Rom.6</w:t>
      </w:r>
      <w:proofErr w:type="gramStart"/>
      <w:r w:rsidR="00706597">
        <w:rPr>
          <w:u w:val="single"/>
        </w:rPr>
        <w:t>:11</w:t>
      </w:r>
      <w:proofErr w:type="gramEnd"/>
      <w:r w:rsidR="00706597">
        <w:t xml:space="preserve">, we also </w:t>
      </w:r>
      <w:r w:rsidR="00706597">
        <w:rPr>
          <w:i/>
        </w:rPr>
        <w:t xml:space="preserve">consider </w:t>
      </w:r>
      <w:r w:rsidR="00706597">
        <w:t xml:space="preserve">any </w:t>
      </w:r>
      <w:r w:rsidR="00706597">
        <w:rPr>
          <w:i/>
        </w:rPr>
        <w:t xml:space="preserve">sufferings of this present time </w:t>
      </w:r>
      <w:r w:rsidR="00706597">
        <w:t xml:space="preserve">as </w:t>
      </w:r>
      <w:r w:rsidR="00706597">
        <w:rPr>
          <w:i/>
        </w:rPr>
        <w:t xml:space="preserve">not worthy to be </w:t>
      </w:r>
      <w:r w:rsidR="00706597">
        <w:t xml:space="preserve">even </w:t>
      </w:r>
      <w:r w:rsidR="00706597">
        <w:rPr>
          <w:i/>
        </w:rPr>
        <w:t xml:space="preserve">compared </w:t>
      </w:r>
      <w:r w:rsidR="00706597">
        <w:t xml:space="preserve">with </w:t>
      </w:r>
      <w:r w:rsidR="00706597">
        <w:rPr>
          <w:i/>
        </w:rPr>
        <w:t xml:space="preserve">the </w:t>
      </w:r>
      <w:r w:rsidR="00DC1F2D">
        <w:rPr>
          <w:i/>
        </w:rPr>
        <w:t xml:space="preserve">glory </w:t>
      </w:r>
      <w:r w:rsidR="00DC1F2D">
        <w:t xml:space="preserve">to come, </w:t>
      </w:r>
      <w:r w:rsidR="00DC1F2D">
        <w:rPr>
          <w:u w:val="single"/>
        </w:rPr>
        <w:t>Rom.8:18</w:t>
      </w:r>
      <w:r w:rsidR="00DC1F2D">
        <w:t xml:space="preserve">. </w:t>
      </w:r>
    </w:p>
    <w:p w14:paraId="6A4327C8" w14:textId="77777777" w:rsidR="00706597" w:rsidRDefault="00A96662" w:rsidP="000F1F2E">
      <w:pPr>
        <w:pStyle w:val="ListParagraph"/>
        <w:numPr>
          <w:ilvl w:val="0"/>
          <w:numId w:val="2"/>
        </w:numPr>
        <w:spacing w:after="120"/>
        <w:contextualSpacing w:val="0"/>
      </w:pPr>
      <w:r w:rsidRPr="007C1D4D">
        <w:rPr>
          <w:i/>
        </w:rPr>
        <w:lastRenderedPageBreak/>
        <w:t>“By faith Moses…</w:t>
      </w:r>
      <w:r w:rsidRPr="007C1D4D">
        <w:rPr>
          <w:b/>
          <w:i/>
        </w:rPr>
        <w:t>left</w:t>
      </w:r>
      <w:r w:rsidRPr="007C1D4D">
        <w:rPr>
          <w:i/>
        </w:rPr>
        <w:t xml:space="preserve">,” </w:t>
      </w:r>
      <w:r w:rsidRPr="007C1D4D">
        <w:rPr>
          <w:u w:val="single"/>
        </w:rPr>
        <w:t>v.27</w:t>
      </w:r>
      <w:r>
        <w:t xml:space="preserve">.  </w:t>
      </w:r>
      <w:r w:rsidR="00870E91">
        <w:t xml:space="preserve">The faithful choices to </w:t>
      </w:r>
      <w:r w:rsidR="00870E91" w:rsidRPr="007C1D4D">
        <w:rPr>
          <w:i/>
        </w:rPr>
        <w:t xml:space="preserve">refuse, choose, </w:t>
      </w:r>
      <w:r w:rsidR="00870E91">
        <w:t xml:space="preserve">and </w:t>
      </w:r>
      <w:r w:rsidR="00870E91" w:rsidRPr="007C1D4D">
        <w:rPr>
          <w:i/>
        </w:rPr>
        <w:t xml:space="preserve">consider </w:t>
      </w:r>
      <w:r w:rsidR="00870E91">
        <w:t xml:space="preserve">also meant that there would have to be </w:t>
      </w:r>
      <w:r w:rsidR="00870E91" w:rsidRPr="007C1D4D">
        <w:rPr>
          <w:i/>
        </w:rPr>
        <w:t xml:space="preserve">action </w:t>
      </w:r>
      <w:r w:rsidR="00870E91">
        <w:t xml:space="preserve">taken.  To a large extent, the previous choices have been mental; </w:t>
      </w:r>
      <w:r w:rsidR="00870E91" w:rsidRPr="007C1D4D">
        <w:rPr>
          <w:i/>
        </w:rPr>
        <w:t xml:space="preserve">leaving </w:t>
      </w:r>
      <w:r w:rsidR="00870E91">
        <w:t xml:space="preserve">is physical.  Faith is not confined to the mind and heart, but must also include the body.  </w:t>
      </w:r>
      <w:r w:rsidR="008779C1">
        <w:t>It</w:t>
      </w:r>
      <w:r w:rsidR="00870E91">
        <w:t xml:space="preserve"> is one thing to </w:t>
      </w:r>
      <w:r w:rsidR="00870E91" w:rsidRPr="007C1D4D">
        <w:rPr>
          <w:i/>
        </w:rPr>
        <w:t xml:space="preserve">think </w:t>
      </w:r>
      <w:r w:rsidR="00870E91">
        <w:t xml:space="preserve">and </w:t>
      </w:r>
      <w:r w:rsidR="00870E91" w:rsidRPr="007C1D4D">
        <w:rPr>
          <w:i/>
        </w:rPr>
        <w:t xml:space="preserve">feel </w:t>
      </w:r>
      <w:r w:rsidR="00870E91">
        <w:t>a certain way, but th</w:t>
      </w:r>
      <w:r w:rsidR="008779C1">
        <w:t>is cannot be all there is to it.  F</w:t>
      </w:r>
      <w:r w:rsidR="00870E91">
        <w:t xml:space="preserve">aith acts according to </w:t>
      </w:r>
      <w:r w:rsidR="00870E91" w:rsidRPr="007C1D4D">
        <w:rPr>
          <w:i/>
        </w:rPr>
        <w:t xml:space="preserve">faithful </w:t>
      </w:r>
      <w:r w:rsidR="00870E91">
        <w:t xml:space="preserve">thoughts and desires.   </w:t>
      </w:r>
      <w:r w:rsidR="00AD2E02">
        <w:t xml:space="preserve">Moses had conviction regarding what faith required, and followed through in faith.  </w:t>
      </w:r>
    </w:p>
    <w:p w14:paraId="24237A89" w14:textId="2725D133" w:rsidR="00A96662" w:rsidRPr="00DC1F2D" w:rsidRDefault="00706597" w:rsidP="00706597">
      <w:pPr>
        <w:spacing w:after="120"/>
        <w:ind w:left="360"/>
      </w:pPr>
      <w:r>
        <w:t>Thus, t</w:t>
      </w:r>
      <w:r w:rsidR="00870E91">
        <w:t xml:space="preserve">o be </w:t>
      </w:r>
      <w:r w:rsidR="00870E91" w:rsidRPr="00706597">
        <w:rPr>
          <w:i/>
        </w:rPr>
        <w:t xml:space="preserve">faithful, </w:t>
      </w:r>
      <w:r w:rsidR="00870E91">
        <w:t xml:space="preserve">we must </w:t>
      </w:r>
      <w:r w:rsidR="00870E91" w:rsidRPr="00706597">
        <w:rPr>
          <w:i/>
        </w:rPr>
        <w:t xml:space="preserve">act </w:t>
      </w:r>
      <w:r>
        <w:t xml:space="preserve">in faith- we must </w:t>
      </w:r>
      <w:r>
        <w:rPr>
          <w:i/>
        </w:rPr>
        <w:t xml:space="preserve">leave </w:t>
      </w:r>
      <w:r>
        <w:t xml:space="preserve">walking </w:t>
      </w:r>
      <w:r>
        <w:rPr>
          <w:i/>
        </w:rPr>
        <w:t xml:space="preserve">by sight </w:t>
      </w:r>
      <w:r>
        <w:t xml:space="preserve">and instead, walk </w:t>
      </w:r>
      <w:r>
        <w:rPr>
          <w:i/>
        </w:rPr>
        <w:t xml:space="preserve">by faith, </w:t>
      </w:r>
      <w:r>
        <w:rPr>
          <w:u w:val="single"/>
        </w:rPr>
        <w:t>2Cor.5</w:t>
      </w:r>
      <w:proofErr w:type="gramStart"/>
      <w:r>
        <w:rPr>
          <w:u w:val="single"/>
        </w:rPr>
        <w:t>:</w:t>
      </w:r>
      <w:r w:rsidRPr="00706597">
        <w:t>7</w:t>
      </w:r>
      <w:proofErr w:type="gramEnd"/>
      <w:r w:rsidR="00DC1F2D">
        <w:t xml:space="preserve">, </w:t>
      </w:r>
      <w:r w:rsidRPr="00706597">
        <w:t>and</w:t>
      </w:r>
      <w:r>
        <w:t xml:space="preserve"> thus </w:t>
      </w:r>
      <w:r w:rsidR="00DC1F2D">
        <w:rPr>
          <w:i/>
        </w:rPr>
        <w:t xml:space="preserve">leave </w:t>
      </w:r>
      <w:r w:rsidR="00DC1F2D">
        <w:t xml:space="preserve">the ways of the world to </w:t>
      </w:r>
      <w:r>
        <w:rPr>
          <w:i/>
        </w:rPr>
        <w:t xml:space="preserve">live </w:t>
      </w:r>
      <w:r>
        <w:t xml:space="preserve">differently, </w:t>
      </w:r>
      <w:r>
        <w:rPr>
          <w:u w:val="single"/>
        </w:rPr>
        <w:t>1Pet.2:11</w:t>
      </w:r>
      <w:r w:rsidR="00DC1F2D">
        <w:rPr>
          <w:u w:val="single"/>
        </w:rPr>
        <w:t xml:space="preserve"> – 3:1</w:t>
      </w:r>
      <w:r>
        <w:rPr>
          <w:u w:val="single"/>
        </w:rPr>
        <w:t>2</w:t>
      </w:r>
      <w:r w:rsidR="00DC1F2D">
        <w:t xml:space="preserve"> (which changes how we live relative to </w:t>
      </w:r>
      <w:r w:rsidR="00DC1F2D">
        <w:rPr>
          <w:i/>
        </w:rPr>
        <w:t xml:space="preserve">government, </w:t>
      </w:r>
      <w:r w:rsidR="00DC1F2D">
        <w:t xml:space="preserve">on the </w:t>
      </w:r>
      <w:r w:rsidR="00DC1F2D">
        <w:rPr>
          <w:i/>
        </w:rPr>
        <w:t xml:space="preserve">job, </w:t>
      </w:r>
      <w:r w:rsidR="00DC1F2D">
        <w:t xml:space="preserve">in our </w:t>
      </w:r>
      <w:r w:rsidR="00DC1F2D">
        <w:rPr>
          <w:i/>
        </w:rPr>
        <w:t xml:space="preserve">marriages, </w:t>
      </w:r>
      <w:r w:rsidR="00DC1F2D">
        <w:t xml:space="preserve">and in every </w:t>
      </w:r>
      <w:r w:rsidR="00DC1F2D">
        <w:rPr>
          <w:i/>
        </w:rPr>
        <w:t xml:space="preserve">relationship </w:t>
      </w:r>
      <w:r w:rsidR="00DC1F2D">
        <w:t>we sustain).</w:t>
      </w:r>
      <w:r w:rsidR="00870E91">
        <w:t xml:space="preserve"> </w:t>
      </w:r>
      <w:r w:rsidR="00AD2E02">
        <w:t xml:space="preserve"> </w:t>
      </w:r>
      <w:r w:rsidR="00DC1F2D">
        <w:t xml:space="preserve">To be sure, these require </w:t>
      </w:r>
      <w:r w:rsidR="00DC1F2D">
        <w:rPr>
          <w:i/>
        </w:rPr>
        <w:t xml:space="preserve">endurance </w:t>
      </w:r>
      <w:r w:rsidR="00DC1F2D">
        <w:t xml:space="preserve">similar to that which Moses demonstrated, </w:t>
      </w:r>
      <w:r w:rsidR="00DC1F2D">
        <w:rPr>
          <w:u w:val="single"/>
        </w:rPr>
        <w:t>cp. Heb.10</w:t>
      </w:r>
      <w:proofErr w:type="gramStart"/>
      <w:r w:rsidR="00DC1F2D">
        <w:rPr>
          <w:u w:val="single"/>
        </w:rPr>
        <w:t>:36</w:t>
      </w:r>
      <w:proofErr w:type="gramEnd"/>
      <w:r w:rsidR="00DC1F2D">
        <w:rPr>
          <w:u w:val="single"/>
        </w:rPr>
        <w:t>; 12:1</w:t>
      </w:r>
      <w:r w:rsidR="00DC1F2D">
        <w:t>.</w:t>
      </w:r>
    </w:p>
    <w:p w14:paraId="00A2E2B8" w14:textId="77777777" w:rsidR="00DC1F2D" w:rsidRDefault="00AD2E02" w:rsidP="000F1F2E">
      <w:pPr>
        <w:pStyle w:val="ListParagraph"/>
        <w:numPr>
          <w:ilvl w:val="0"/>
          <w:numId w:val="2"/>
        </w:numPr>
        <w:spacing w:after="120"/>
        <w:contextualSpacing w:val="0"/>
      </w:pPr>
      <w:r w:rsidRPr="007C1D4D">
        <w:rPr>
          <w:i/>
        </w:rPr>
        <w:t>“By faith Moses…</w:t>
      </w:r>
      <w:proofErr w:type="gramStart"/>
      <w:r w:rsidRPr="007C1D4D">
        <w:rPr>
          <w:i/>
        </w:rPr>
        <w:t>.</w:t>
      </w:r>
      <w:r w:rsidRPr="007C1D4D">
        <w:rPr>
          <w:b/>
          <w:i/>
        </w:rPr>
        <w:t>kept</w:t>
      </w:r>
      <w:proofErr w:type="gramEnd"/>
      <w:r w:rsidRPr="007C1D4D">
        <w:rPr>
          <w:i/>
        </w:rPr>
        <w:t xml:space="preserve">,” </w:t>
      </w:r>
      <w:r w:rsidRPr="007C1D4D">
        <w:rPr>
          <w:u w:val="single"/>
        </w:rPr>
        <w:t>v.28</w:t>
      </w:r>
      <w:r>
        <w:t xml:space="preserve">. Faith involves both </w:t>
      </w:r>
      <w:r w:rsidRPr="007C1D4D">
        <w:rPr>
          <w:i/>
        </w:rPr>
        <w:t xml:space="preserve">negative </w:t>
      </w:r>
      <w:r>
        <w:t xml:space="preserve">and </w:t>
      </w:r>
      <w:r w:rsidRPr="007C1D4D">
        <w:rPr>
          <w:i/>
        </w:rPr>
        <w:t>positive</w:t>
      </w:r>
      <w:r>
        <w:t xml:space="preserve"> decisions and </w:t>
      </w:r>
      <w:r w:rsidR="008779C1">
        <w:t xml:space="preserve">their </w:t>
      </w:r>
      <w:r>
        <w:t xml:space="preserve">incumbent actions.  It is not defined or exemplified only by what one </w:t>
      </w:r>
      <w:r w:rsidRPr="007C1D4D">
        <w:rPr>
          <w:i/>
        </w:rPr>
        <w:t xml:space="preserve">refuses </w:t>
      </w:r>
      <w:r>
        <w:t xml:space="preserve">and </w:t>
      </w:r>
      <w:r w:rsidRPr="007C1D4D">
        <w:rPr>
          <w:i/>
        </w:rPr>
        <w:t>leaves,</w:t>
      </w:r>
      <w:r>
        <w:t xml:space="preserve"> but must also include what one </w:t>
      </w:r>
      <w:r w:rsidRPr="007C1D4D">
        <w:rPr>
          <w:i/>
        </w:rPr>
        <w:t xml:space="preserve">keeps. </w:t>
      </w:r>
      <w:r>
        <w:t xml:space="preserve"> Moses </w:t>
      </w:r>
      <w:r w:rsidRPr="007C1D4D">
        <w:rPr>
          <w:i/>
        </w:rPr>
        <w:t xml:space="preserve">kept “the Passover and the sprinkling of the blood…”. </w:t>
      </w:r>
      <w:r>
        <w:t xml:space="preserve"> God’s word demands that we </w:t>
      </w:r>
      <w:r w:rsidRPr="007C1D4D">
        <w:rPr>
          <w:i/>
        </w:rPr>
        <w:t xml:space="preserve">abstain </w:t>
      </w:r>
      <w:r>
        <w:t xml:space="preserve">from many things, but it also requires that we </w:t>
      </w:r>
      <w:r w:rsidRPr="007C1D4D">
        <w:rPr>
          <w:i/>
        </w:rPr>
        <w:t xml:space="preserve">keep </w:t>
      </w:r>
      <w:r>
        <w:t xml:space="preserve">others also.  God considers no one “faithful” solely on the basis of what they </w:t>
      </w:r>
      <w:r w:rsidRPr="007C1D4D">
        <w:rPr>
          <w:i/>
        </w:rPr>
        <w:t>refuse</w:t>
      </w:r>
      <w:r w:rsidR="004D360F">
        <w:t xml:space="preserve"> and </w:t>
      </w:r>
      <w:r w:rsidR="004D360F" w:rsidRPr="007C1D4D">
        <w:rPr>
          <w:i/>
        </w:rPr>
        <w:t>leave</w:t>
      </w:r>
      <w:r w:rsidR="008779C1">
        <w:t>- as Moses’ example teaches.</w:t>
      </w:r>
      <w:r w:rsidR="004D360F">
        <w:t xml:space="preserve"> </w:t>
      </w:r>
      <w:r w:rsidR="008779C1">
        <w:t xml:space="preserve"> </w:t>
      </w:r>
    </w:p>
    <w:p w14:paraId="3FCBF7A2" w14:textId="6F28051D" w:rsidR="00DC1F2D" w:rsidRPr="00677A71" w:rsidRDefault="00DC1F2D" w:rsidP="00DC1F2D">
      <w:pPr>
        <w:spacing w:after="120"/>
        <w:ind w:left="360"/>
        <w:rPr>
          <w:i/>
        </w:rPr>
      </w:pPr>
      <w:r>
        <w:t>For us, t</w:t>
      </w:r>
      <w:r w:rsidR="004D360F">
        <w:t xml:space="preserve">here are </w:t>
      </w:r>
      <w:r>
        <w:t xml:space="preserve">also </w:t>
      </w:r>
      <w:r w:rsidR="004D360F">
        <w:t xml:space="preserve">obligations </w:t>
      </w:r>
      <w:r w:rsidR="00677A71">
        <w:t xml:space="preserve">we must </w:t>
      </w:r>
      <w:r w:rsidR="00677A71">
        <w:rPr>
          <w:i/>
        </w:rPr>
        <w:t>keep:</w:t>
      </w:r>
    </w:p>
    <w:p w14:paraId="0020AA8C" w14:textId="11832CB5" w:rsidR="00AD2E02" w:rsidRDefault="00677A71" w:rsidP="00677A71">
      <w:pPr>
        <w:pStyle w:val="ListParagraph"/>
        <w:numPr>
          <w:ilvl w:val="0"/>
          <w:numId w:val="5"/>
        </w:numPr>
        <w:spacing w:after="120"/>
        <w:ind w:left="1282"/>
        <w:contextualSpacing w:val="0"/>
      </w:pPr>
      <w:r>
        <w:t xml:space="preserve">Standing </w:t>
      </w:r>
      <w:r>
        <w:rPr>
          <w:i/>
        </w:rPr>
        <w:t xml:space="preserve">firm </w:t>
      </w:r>
      <w:r>
        <w:t xml:space="preserve">and do not return to a </w:t>
      </w:r>
      <w:r>
        <w:rPr>
          <w:i/>
        </w:rPr>
        <w:t xml:space="preserve">yoke of slavery </w:t>
      </w:r>
      <w:r>
        <w:t xml:space="preserve">and </w:t>
      </w:r>
      <w:r>
        <w:rPr>
          <w:i/>
        </w:rPr>
        <w:t xml:space="preserve">sin, </w:t>
      </w:r>
      <w:r>
        <w:rPr>
          <w:u w:val="single"/>
        </w:rPr>
        <w:t>Gal.5</w:t>
      </w:r>
      <w:proofErr w:type="gramStart"/>
      <w:r>
        <w:rPr>
          <w:u w:val="single"/>
        </w:rPr>
        <w:t>:1</w:t>
      </w:r>
      <w:proofErr w:type="gramEnd"/>
      <w:r>
        <w:t>;</w:t>
      </w:r>
    </w:p>
    <w:p w14:paraId="39807E89" w14:textId="475AEF29" w:rsidR="00677A71" w:rsidRDefault="00677A71" w:rsidP="00677A71">
      <w:pPr>
        <w:pStyle w:val="ListParagraph"/>
        <w:numPr>
          <w:ilvl w:val="0"/>
          <w:numId w:val="5"/>
        </w:numPr>
        <w:spacing w:after="120"/>
        <w:ind w:left="1282"/>
        <w:contextualSpacing w:val="0"/>
      </w:pPr>
      <w:r>
        <w:t xml:space="preserve">The </w:t>
      </w:r>
      <w:r>
        <w:rPr>
          <w:i/>
        </w:rPr>
        <w:t xml:space="preserve">living by the standard, </w:t>
      </w:r>
      <w:r>
        <w:rPr>
          <w:u w:val="single"/>
        </w:rPr>
        <w:t>Phil.3</w:t>
      </w:r>
      <w:proofErr w:type="gramStart"/>
      <w:r>
        <w:rPr>
          <w:u w:val="single"/>
        </w:rPr>
        <w:t>:16</w:t>
      </w:r>
      <w:proofErr w:type="gramEnd"/>
      <w:r>
        <w:t>;</w:t>
      </w:r>
    </w:p>
    <w:p w14:paraId="40D85C55" w14:textId="235BE3E7" w:rsidR="00677A71" w:rsidRDefault="00677A71" w:rsidP="00677A71">
      <w:pPr>
        <w:pStyle w:val="ListParagraph"/>
        <w:numPr>
          <w:ilvl w:val="0"/>
          <w:numId w:val="5"/>
        </w:numPr>
        <w:spacing w:after="120"/>
        <w:ind w:left="1282"/>
        <w:contextualSpacing w:val="0"/>
      </w:pPr>
      <w:r>
        <w:rPr>
          <w:i/>
        </w:rPr>
        <w:t>Seeking the things above</w:t>
      </w:r>
      <w:r>
        <w:t xml:space="preserve"> rather than those </w:t>
      </w:r>
      <w:r>
        <w:rPr>
          <w:i/>
        </w:rPr>
        <w:t xml:space="preserve">of the earth, </w:t>
      </w:r>
      <w:r>
        <w:rPr>
          <w:u w:val="single"/>
        </w:rPr>
        <w:t>Col.3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-2</w:t>
      </w:r>
      <w:r>
        <w:t xml:space="preserve">; </w:t>
      </w:r>
    </w:p>
    <w:p w14:paraId="1742E193" w14:textId="1090E2ED" w:rsidR="00677A71" w:rsidRDefault="00677A71" w:rsidP="00677A71">
      <w:pPr>
        <w:pStyle w:val="ListParagraph"/>
        <w:numPr>
          <w:ilvl w:val="0"/>
          <w:numId w:val="5"/>
        </w:numPr>
        <w:spacing w:after="120"/>
        <w:ind w:left="1282"/>
        <w:contextualSpacing w:val="0"/>
      </w:pPr>
      <w:r>
        <w:rPr>
          <w:i/>
        </w:rPr>
        <w:t xml:space="preserve">Faith </w:t>
      </w:r>
      <w:r>
        <w:t xml:space="preserve">and a </w:t>
      </w:r>
      <w:r>
        <w:rPr>
          <w:i/>
        </w:rPr>
        <w:t xml:space="preserve">good conscience, </w:t>
      </w:r>
      <w:r>
        <w:rPr>
          <w:u w:val="single"/>
        </w:rPr>
        <w:t>1Tim.1</w:t>
      </w:r>
      <w:proofErr w:type="gramStart"/>
      <w:r>
        <w:rPr>
          <w:u w:val="single"/>
        </w:rPr>
        <w:t>:9</w:t>
      </w:r>
      <w:proofErr w:type="gramEnd"/>
      <w:r>
        <w:t>; and,</w:t>
      </w:r>
    </w:p>
    <w:p w14:paraId="48F59639" w14:textId="2C2EA8B1" w:rsidR="00677A71" w:rsidRDefault="00677A71" w:rsidP="00677A71">
      <w:pPr>
        <w:pStyle w:val="ListParagraph"/>
        <w:numPr>
          <w:ilvl w:val="0"/>
          <w:numId w:val="5"/>
        </w:numPr>
        <w:spacing w:after="120"/>
        <w:ind w:left="1282"/>
        <w:contextualSpacing w:val="0"/>
      </w:pPr>
      <w:r>
        <w:t xml:space="preserve">Ourselves </w:t>
      </w:r>
      <w:r>
        <w:rPr>
          <w:i/>
        </w:rPr>
        <w:t xml:space="preserve">free of sin, </w:t>
      </w:r>
      <w:r>
        <w:rPr>
          <w:u w:val="single"/>
        </w:rPr>
        <w:t>1Tim.5</w:t>
      </w:r>
      <w:proofErr w:type="gramStart"/>
      <w:r>
        <w:rPr>
          <w:u w:val="single"/>
        </w:rPr>
        <w:t>:22</w:t>
      </w:r>
      <w:proofErr w:type="gramEnd"/>
      <w:r>
        <w:t>.</w:t>
      </w:r>
    </w:p>
    <w:p w14:paraId="35757AB0" w14:textId="76F073F2" w:rsidR="00677A71" w:rsidRPr="00677A71" w:rsidRDefault="00677A71" w:rsidP="000F1F2E">
      <w:pPr>
        <w:spacing w:after="120"/>
        <w:rPr>
          <w:b/>
        </w:rPr>
      </w:pPr>
      <w:r>
        <w:rPr>
          <w:b/>
        </w:rPr>
        <w:t>Conclusions</w:t>
      </w:r>
    </w:p>
    <w:p w14:paraId="150A5782" w14:textId="77777777" w:rsidR="00677A71" w:rsidRDefault="004D360F" w:rsidP="000F1F2E">
      <w:pPr>
        <w:spacing w:after="120"/>
      </w:pPr>
      <w:r>
        <w:t>T</w:t>
      </w:r>
      <w:r w:rsidR="008779C1">
        <w:t>hus, t</w:t>
      </w:r>
      <w:r>
        <w:t>rue faith is not a “better felt than told” sensation.  It involves and requires</w:t>
      </w:r>
      <w:r w:rsidR="008779C1">
        <w:t>:</w:t>
      </w:r>
      <w:r>
        <w:t xml:space="preserve"> </w:t>
      </w:r>
    </w:p>
    <w:p w14:paraId="6CA6B865" w14:textId="49FD31AD" w:rsidR="00677A71" w:rsidRDefault="004D360F" w:rsidP="002E49E1">
      <w:pPr>
        <w:pStyle w:val="ListParagraph"/>
        <w:numPr>
          <w:ilvl w:val="1"/>
          <w:numId w:val="6"/>
        </w:numPr>
        <w:spacing w:after="120"/>
        <w:contextualSpacing w:val="0"/>
      </w:pPr>
      <w:proofErr w:type="gramStart"/>
      <w:r w:rsidRPr="00677A71">
        <w:rPr>
          <w:i/>
        </w:rPr>
        <w:t>refusals</w:t>
      </w:r>
      <w:proofErr w:type="gramEnd"/>
      <w:r w:rsidRPr="00677A71">
        <w:rPr>
          <w:i/>
        </w:rPr>
        <w:t xml:space="preserve"> </w:t>
      </w:r>
      <w:r>
        <w:t xml:space="preserve">of </w:t>
      </w:r>
      <w:r w:rsidR="002E49E1">
        <w:t xml:space="preserve">perhaps </w:t>
      </w:r>
      <w:r>
        <w:t>pl</w:t>
      </w:r>
      <w:r w:rsidR="008779C1">
        <w:t>easurable but sinful activities;</w:t>
      </w:r>
      <w:r>
        <w:t xml:space="preserve"> </w:t>
      </w:r>
    </w:p>
    <w:p w14:paraId="1167921E" w14:textId="77777777" w:rsidR="002E49E1" w:rsidRDefault="004D360F" w:rsidP="002E49E1">
      <w:pPr>
        <w:pStyle w:val="ListParagraph"/>
        <w:numPr>
          <w:ilvl w:val="1"/>
          <w:numId w:val="6"/>
        </w:numPr>
        <w:spacing w:after="120"/>
        <w:contextualSpacing w:val="0"/>
      </w:pPr>
      <w:proofErr w:type="gramStart"/>
      <w:r w:rsidRPr="00677A71">
        <w:rPr>
          <w:i/>
        </w:rPr>
        <w:t>choosing</w:t>
      </w:r>
      <w:proofErr w:type="gramEnd"/>
      <w:r w:rsidRPr="00677A71">
        <w:rPr>
          <w:i/>
        </w:rPr>
        <w:t xml:space="preserve"> </w:t>
      </w:r>
      <w:r>
        <w:t xml:space="preserve">lifestyles </w:t>
      </w:r>
      <w:r w:rsidR="008779C1">
        <w:t xml:space="preserve">with benefits that are spiritual and </w:t>
      </w:r>
      <w:r>
        <w:t xml:space="preserve">eternal over </w:t>
      </w:r>
      <w:r w:rsidR="008779C1">
        <w:t>those that are only physical and temporary;</w:t>
      </w:r>
      <w:r>
        <w:t xml:space="preserve"> </w:t>
      </w:r>
    </w:p>
    <w:p w14:paraId="4DB37AA1" w14:textId="4D5D3B53" w:rsidR="00677A71" w:rsidRDefault="004D360F" w:rsidP="002E49E1">
      <w:pPr>
        <w:pStyle w:val="ListParagraph"/>
        <w:numPr>
          <w:ilvl w:val="1"/>
          <w:numId w:val="6"/>
        </w:numPr>
        <w:spacing w:after="120"/>
        <w:contextualSpacing w:val="0"/>
      </w:pPr>
      <w:proofErr w:type="gramStart"/>
      <w:r w:rsidRPr="00677A71">
        <w:rPr>
          <w:i/>
        </w:rPr>
        <w:t>considering</w:t>
      </w:r>
      <w:proofErr w:type="gramEnd"/>
      <w:r w:rsidRPr="00677A71">
        <w:rPr>
          <w:i/>
        </w:rPr>
        <w:t xml:space="preserve"> </w:t>
      </w:r>
      <w:r>
        <w:t>always</w:t>
      </w:r>
      <w:r w:rsidR="008779C1">
        <w:t xml:space="preserve"> God’s will in every decision made and path taken;</w:t>
      </w:r>
      <w:r>
        <w:t xml:space="preserve"> </w:t>
      </w:r>
    </w:p>
    <w:p w14:paraId="7D08AB0A" w14:textId="4D6209C7" w:rsidR="00677A71" w:rsidRDefault="004D360F" w:rsidP="002E49E1">
      <w:pPr>
        <w:pStyle w:val="ListParagraph"/>
        <w:numPr>
          <w:ilvl w:val="1"/>
          <w:numId w:val="6"/>
        </w:numPr>
        <w:spacing w:after="120"/>
        <w:contextualSpacing w:val="0"/>
      </w:pPr>
      <w:proofErr w:type="gramStart"/>
      <w:r w:rsidRPr="00677A71">
        <w:rPr>
          <w:i/>
        </w:rPr>
        <w:t>leaving</w:t>
      </w:r>
      <w:proofErr w:type="gramEnd"/>
      <w:r w:rsidRPr="00677A71">
        <w:rPr>
          <w:i/>
        </w:rPr>
        <w:t xml:space="preserve"> </w:t>
      </w:r>
      <w:r>
        <w:t>behind anything and everything that i</w:t>
      </w:r>
      <w:r w:rsidR="008779C1">
        <w:t>s not conducive to pleasing God;</w:t>
      </w:r>
      <w:r>
        <w:t xml:space="preserve"> and</w:t>
      </w:r>
      <w:r w:rsidR="002E49E1">
        <w:t xml:space="preserve"> certainly, </w:t>
      </w:r>
      <w:r>
        <w:t xml:space="preserve"> </w:t>
      </w:r>
    </w:p>
    <w:p w14:paraId="3B869E71" w14:textId="2BF171E9" w:rsidR="00677A71" w:rsidRDefault="004D360F" w:rsidP="002E49E1">
      <w:pPr>
        <w:pStyle w:val="ListParagraph"/>
        <w:numPr>
          <w:ilvl w:val="1"/>
          <w:numId w:val="6"/>
        </w:numPr>
        <w:spacing w:after="120"/>
        <w:contextualSpacing w:val="0"/>
      </w:pPr>
      <w:proofErr w:type="gramStart"/>
      <w:r w:rsidRPr="00677A71">
        <w:rPr>
          <w:i/>
        </w:rPr>
        <w:t>keeping</w:t>
      </w:r>
      <w:proofErr w:type="gramEnd"/>
      <w:r w:rsidRPr="00677A71">
        <w:rPr>
          <w:i/>
        </w:rPr>
        <w:t xml:space="preserve"> </w:t>
      </w:r>
      <w:r w:rsidR="002E49E1">
        <w:t>His commandments always</w:t>
      </w:r>
      <w:r>
        <w:t xml:space="preserve">.  </w:t>
      </w:r>
    </w:p>
    <w:p w14:paraId="003B68FF" w14:textId="36791E7B" w:rsidR="004D360F" w:rsidRPr="006A79F6" w:rsidRDefault="004D360F" w:rsidP="00677A71">
      <w:pPr>
        <w:spacing w:after="120"/>
      </w:pPr>
      <w:r>
        <w:t xml:space="preserve">If it isn’t this </w:t>
      </w:r>
      <w:r w:rsidRPr="00677A71">
        <w:rPr>
          <w:i/>
        </w:rPr>
        <w:t>kind</w:t>
      </w:r>
      <w:r>
        <w:t xml:space="preserve"> of </w:t>
      </w:r>
      <w:r w:rsidRPr="008779C1">
        <w:t>faith</w:t>
      </w:r>
      <w:r w:rsidRPr="00677A71">
        <w:rPr>
          <w:i/>
        </w:rPr>
        <w:t xml:space="preserve">, </w:t>
      </w:r>
      <w:r>
        <w:t xml:space="preserve">it is </w:t>
      </w:r>
      <w:r w:rsidRPr="00677A71">
        <w:rPr>
          <w:i/>
        </w:rPr>
        <w:t xml:space="preserve">vain, empty, </w:t>
      </w:r>
      <w:r>
        <w:t xml:space="preserve">and </w:t>
      </w:r>
      <w:r w:rsidRPr="00677A71">
        <w:rPr>
          <w:i/>
        </w:rPr>
        <w:t xml:space="preserve">worthless.  “Now I make known to you, brethren, the gospel which I preached to you, which you also received, in which you also stand, by which also you are saved, </w:t>
      </w:r>
      <w:r w:rsidRPr="00677A71">
        <w:rPr>
          <w:b/>
          <w:i/>
        </w:rPr>
        <w:t xml:space="preserve">if you </w:t>
      </w:r>
      <w:r w:rsidR="006A79F6" w:rsidRPr="00677A71">
        <w:rPr>
          <w:b/>
          <w:i/>
        </w:rPr>
        <w:t>hold fast the word</w:t>
      </w:r>
      <w:r w:rsidR="006A79F6" w:rsidRPr="00677A71">
        <w:rPr>
          <w:i/>
        </w:rPr>
        <w:t xml:space="preserve"> which I preached to you, </w:t>
      </w:r>
      <w:r w:rsidR="006A79F6" w:rsidRPr="00677A71">
        <w:rPr>
          <w:b/>
          <w:i/>
        </w:rPr>
        <w:t>unless you belie</w:t>
      </w:r>
      <w:bookmarkStart w:id="0" w:name="_GoBack"/>
      <w:bookmarkEnd w:id="0"/>
      <w:r w:rsidR="006A79F6" w:rsidRPr="00677A71">
        <w:rPr>
          <w:b/>
          <w:i/>
        </w:rPr>
        <w:t>ved in vain</w:t>
      </w:r>
      <w:r w:rsidR="006A79F6" w:rsidRPr="00677A71">
        <w:rPr>
          <w:i/>
        </w:rPr>
        <w:t xml:space="preserve">,” </w:t>
      </w:r>
      <w:r w:rsidR="006A79F6" w:rsidRPr="00677A71">
        <w:rPr>
          <w:u w:val="single"/>
        </w:rPr>
        <w:t>1Corinthians 15:1-2</w:t>
      </w:r>
    </w:p>
    <w:sectPr w:rsidR="004D360F" w:rsidRPr="006A79F6" w:rsidSect="0087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A6"/>
    <w:multiLevelType w:val="hybridMultilevel"/>
    <w:tmpl w:val="A6ACA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330C6"/>
    <w:multiLevelType w:val="hybridMultilevel"/>
    <w:tmpl w:val="CE74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F56592"/>
    <w:multiLevelType w:val="hybridMultilevel"/>
    <w:tmpl w:val="6478A76E"/>
    <w:lvl w:ilvl="0" w:tplc="C42E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704D7"/>
    <w:multiLevelType w:val="hybridMultilevel"/>
    <w:tmpl w:val="DBEC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22EF1"/>
    <w:multiLevelType w:val="hybridMultilevel"/>
    <w:tmpl w:val="42B0E83E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6F5E3A51"/>
    <w:multiLevelType w:val="hybridMultilevel"/>
    <w:tmpl w:val="E97826B0"/>
    <w:lvl w:ilvl="0" w:tplc="C42E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5"/>
    <w:rsid w:val="000E7939"/>
    <w:rsid w:val="000F1F2E"/>
    <w:rsid w:val="002E49E1"/>
    <w:rsid w:val="00307D13"/>
    <w:rsid w:val="00450773"/>
    <w:rsid w:val="004679D7"/>
    <w:rsid w:val="004D360F"/>
    <w:rsid w:val="00677A71"/>
    <w:rsid w:val="006A79F6"/>
    <w:rsid w:val="00706597"/>
    <w:rsid w:val="007C1D4D"/>
    <w:rsid w:val="00843DA1"/>
    <w:rsid w:val="008700AA"/>
    <w:rsid w:val="00870E91"/>
    <w:rsid w:val="008779C1"/>
    <w:rsid w:val="0097776A"/>
    <w:rsid w:val="00A96662"/>
    <w:rsid w:val="00AB6DA4"/>
    <w:rsid w:val="00AD2E02"/>
    <w:rsid w:val="00B038D5"/>
    <w:rsid w:val="00B26B60"/>
    <w:rsid w:val="00CA7107"/>
    <w:rsid w:val="00D602A0"/>
    <w:rsid w:val="00DC1F2D"/>
    <w:rsid w:val="00E30CD2"/>
    <w:rsid w:val="00F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4C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829</Words>
  <Characters>4727</Characters>
  <Application>Microsoft Macintosh Word</Application>
  <DocSecurity>0</DocSecurity>
  <Lines>39</Lines>
  <Paragraphs>11</Paragraphs>
  <ScaleCrop>false</ScaleCrop>
  <Company>Southside Church of Christ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2018-10-28T19:36:00Z</dcterms:created>
  <dcterms:modified xsi:type="dcterms:W3CDTF">2018-10-28T20:27:00Z</dcterms:modified>
</cp:coreProperties>
</file>