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61274A" w14:textId="77777777" w:rsidR="00AB6DA4" w:rsidRPr="00D31B09" w:rsidRDefault="003F75ED" w:rsidP="00D31B09">
      <w:pPr>
        <w:spacing w:after="360"/>
        <w:jc w:val="center"/>
        <w:rPr>
          <w:b/>
          <w:sz w:val="32"/>
        </w:rPr>
      </w:pPr>
      <w:r w:rsidRPr="00D31B09">
        <w:rPr>
          <w:b/>
          <w:sz w:val="32"/>
        </w:rPr>
        <w:t>Can We “Fall from Grace”?</w:t>
      </w:r>
    </w:p>
    <w:p w14:paraId="072CE6D4" w14:textId="7AA69B4B" w:rsidR="00C86F7D" w:rsidRPr="00E25B3A" w:rsidRDefault="00E25B3A" w:rsidP="00D31B09">
      <w:pPr>
        <w:spacing w:after="240"/>
        <w:rPr>
          <w:b/>
        </w:rPr>
      </w:pPr>
      <w:r>
        <w:rPr>
          <w:b/>
        </w:rPr>
        <w:t xml:space="preserve">Introduction:  </w:t>
      </w:r>
      <w:r w:rsidR="003F75ED">
        <w:t>I sure have….</w:t>
      </w:r>
      <w:r w:rsidR="00AD38E7">
        <w:t xml:space="preserve"> </w:t>
      </w:r>
      <w:r w:rsidR="003F75ED">
        <w:t>many times….</w:t>
      </w:r>
      <w:r w:rsidR="00AD38E7">
        <w:t xml:space="preserve"> </w:t>
      </w:r>
      <w:r w:rsidR="003F75ED">
        <w:t>in many ways….</w:t>
      </w:r>
      <w:r w:rsidR="00AD38E7">
        <w:t xml:space="preserve"> </w:t>
      </w:r>
      <w:r w:rsidR="003F75ED">
        <w:t>but, it wasn’t God’s grace that somehow moved</w:t>
      </w:r>
      <w:r w:rsidR="00AD38E7">
        <w:t xml:space="preserve"> away</w:t>
      </w:r>
      <w:r w:rsidR="00E60107">
        <w:t xml:space="preserve"> or “threw” me.  N</w:t>
      </w:r>
      <w:r w:rsidR="003F75ED">
        <w:t>o, it was I who</w:t>
      </w:r>
      <w:r w:rsidR="00C86F7D">
        <w:t xml:space="preserve"> </w:t>
      </w:r>
      <w:r w:rsidR="00C86F7D">
        <w:rPr>
          <w:i/>
        </w:rPr>
        <w:t xml:space="preserve">stumbled </w:t>
      </w:r>
      <w:r w:rsidR="00C86F7D">
        <w:t xml:space="preserve">and </w:t>
      </w:r>
      <w:r w:rsidR="00C86F7D">
        <w:rPr>
          <w:i/>
        </w:rPr>
        <w:t>fell</w:t>
      </w:r>
      <w:r w:rsidR="003F75ED">
        <w:t xml:space="preserve">.  </w:t>
      </w:r>
    </w:p>
    <w:p w14:paraId="69697764" w14:textId="125E718A" w:rsidR="00E25B3A" w:rsidRPr="00E25B3A" w:rsidRDefault="00E25B3A" w:rsidP="00E25B3A">
      <w:pPr>
        <w:spacing w:after="120"/>
        <w:rPr>
          <w:b/>
        </w:rPr>
      </w:pPr>
      <w:r>
        <w:rPr>
          <w:b/>
        </w:rPr>
        <w:t xml:space="preserve">I. </w:t>
      </w:r>
      <w:r w:rsidRPr="00E25B3A">
        <w:rPr>
          <w:b/>
        </w:rPr>
        <w:t xml:space="preserve">What </w:t>
      </w:r>
      <w:r w:rsidRPr="00E25B3A">
        <w:rPr>
          <w:b/>
          <w:i/>
        </w:rPr>
        <w:t xml:space="preserve">wasn’t </w:t>
      </w:r>
      <w:r w:rsidRPr="00E25B3A">
        <w:rPr>
          <w:b/>
        </w:rPr>
        <w:t xml:space="preserve">the Cause/Problem: God. </w:t>
      </w:r>
    </w:p>
    <w:p w14:paraId="609FF52F" w14:textId="0E162554" w:rsidR="003F75ED" w:rsidRDefault="00C86F7D" w:rsidP="00E25B3A">
      <w:pPr>
        <w:pStyle w:val="ListParagraph"/>
        <w:numPr>
          <w:ilvl w:val="0"/>
          <w:numId w:val="8"/>
        </w:numPr>
        <w:spacing w:after="120"/>
        <w:contextualSpacing w:val="0"/>
      </w:pPr>
      <w:r>
        <w:t xml:space="preserve">It wasn’t that </w:t>
      </w:r>
      <w:r w:rsidRPr="00E25B3A">
        <w:rPr>
          <w:b/>
        </w:rPr>
        <w:t>God’s love failed me</w:t>
      </w:r>
      <w:r>
        <w:t xml:space="preserve"> </w:t>
      </w:r>
      <w:r w:rsidRPr="00E25B3A">
        <w:rPr>
          <w:b/>
        </w:rPr>
        <w:t>in a tim</w:t>
      </w:r>
      <w:bookmarkStart w:id="0" w:name="_GoBack"/>
      <w:bookmarkEnd w:id="0"/>
      <w:r w:rsidRPr="00E25B3A">
        <w:rPr>
          <w:b/>
        </w:rPr>
        <w:t>e of need-</w:t>
      </w:r>
      <w:r>
        <w:t xml:space="preserve"> it remained constant, true, and engulfing- always, </w:t>
      </w:r>
      <w:r w:rsidRPr="00E25B3A">
        <w:rPr>
          <w:u w:val="single"/>
        </w:rPr>
        <w:t>cf. Romans 8:35ff</w:t>
      </w:r>
      <w:r>
        <w:t>.</w:t>
      </w:r>
    </w:p>
    <w:p w14:paraId="738DEAD1" w14:textId="77777777" w:rsidR="00BE709D" w:rsidRDefault="00C86F7D" w:rsidP="00E25B3A">
      <w:pPr>
        <w:pStyle w:val="ListParagraph"/>
        <w:numPr>
          <w:ilvl w:val="0"/>
          <w:numId w:val="8"/>
        </w:numPr>
        <w:spacing w:after="120"/>
        <w:contextualSpacing w:val="0"/>
      </w:pPr>
      <w:r>
        <w:t xml:space="preserve">It wasn’t that </w:t>
      </w:r>
      <w:r w:rsidRPr="00E25B3A">
        <w:rPr>
          <w:b/>
        </w:rPr>
        <w:t>God’s word proved untrue or unreliable</w:t>
      </w:r>
      <w:r>
        <w:t xml:space="preserve">- ever, </w:t>
      </w:r>
      <w:r w:rsidRPr="00E25B3A">
        <w:rPr>
          <w:u w:val="single"/>
        </w:rPr>
        <w:t>cf. Hebrews 6:13-20</w:t>
      </w:r>
      <w:r>
        <w:t>.</w:t>
      </w:r>
    </w:p>
    <w:p w14:paraId="26765B40" w14:textId="77777777" w:rsidR="00C86F7D" w:rsidRDefault="00AD38E7" w:rsidP="00E25B3A">
      <w:pPr>
        <w:pStyle w:val="ListParagraph"/>
        <w:numPr>
          <w:ilvl w:val="0"/>
          <w:numId w:val="8"/>
        </w:numPr>
        <w:spacing w:after="120"/>
        <w:contextualSpacing w:val="0"/>
      </w:pPr>
      <w:r>
        <w:t xml:space="preserve">It wasn’t that </w:t>
      </w:r>
      <w:r w:rsidRPr="00E25B3A">
        <w:rPr>
          <w:b/>
        </w:rPr>
        <w:t xml:space="preserve">God Himself was somehow </w:t>
      </w:r>
      <w:r w:rsidRPr="00E25B3A">
        <w:rPr>
          <w:b/>
          <w:i/>
        </w:rPr>
        <w:t xml:space="preserve">unfaithful </w:t>
      </w:r>
      <w:r w:rsidRPr="00E25B3A">
        <w:rPr>
          <w:b/>
        </w:rPr>
        <w:t xml:space="preserve">to or </w:t>
      </w:r>
      <w:r w:rsidRPr="00E25B3A">
        <w:rPr>
          <w:b/>
          <w:i/>
        </w:rPr>
        <w:t xml:space="preserve">abandoned </w:t>
      </w:r>
      <w:r w:rsidRPr="00E25B3A">
        <w:rPr>
          <w:b/>
        </w:rPr>
        <w:t>me-</w:t>
      </w:r>
      <w:r>
        <w:t xml:space="preserve"> He was/is always there for me as </w:t>
      </w:r>
      <w:r w:rsidR="00066DD5">
        <w:t>a Father should be</w:t>
      </w:r>
      <w:r>
        <w:t xml:space="preserve">, </w:t>
      </w:r>
      <w:r w:rsidRPr="00E25B3A">
        <w:rPr>
          <w:u w:val="single"/>
        </w:rPr>
        <w:t>cf. 1Corinthians 10:</w:t>
      </w:r>
      <w:r w:rsidR="00066DD5" w:rsidRPr="00E25B3A">
        <w:rPr>
          <w:u w:val="single"/>
        </w:rPr>
        <w:t>13</w:t>
      </w:r>
      <w:r w:rsidR="00066DD5">
        <w:t xml:space="preserve">. </w:t>
      </w:r>
    </w:p>
    <w:p w14:paraId="25975B87" w14:textId="5B6C55C3" w:rsidR="00BE709D" w:rsidRPr="00BE709D" w:rsidRDefault="00BE709D" w:rsidP="00E25B3A">
      <w:pPr>
        <w:pStyle w:val="ListParagraph"/>
        <w:numPr>
          <w:ilvl w:val="0"/>
          <w:numId w:val="8"/>
        </w:numPr>
        <w:spacing w:after="120"/>
        <w:contextualSpacing w:val="0"/>
      </w:pPr>
      <w:r>
        <w:t xml:space="preserve">And it wasn’t that </w:t>
      </w:r>
      <w:r w:rsidRPr="00E25B3A">
        <w:rPr>
          <w:b/>
        </w:rPr>
        <w:t xml:space="preserve">God’s grace </w:t>
      </w:r>
      <w:r w:rsidR="00D423E5" w:rsidRPr="00E25B3A">
        <w:rPr>
          <w:b/>
        </w:rPr>
        <w:t xml:space="preserve">was </w:t>
      </w:r>
      <w:r w:rsidRPr="00E25B3A">
        <w:rPr>
          <w:b/>
        </w:rPr>
        <w:t>non-existent or insufficient-</w:t>
      </w:r>
      <w:r>
        <w:t xml:space="preserve"> it was always there… providing knowledg</w:t>
      </w:r>
      <w:r w:rsidR="00A541BA">
        <w:t>e and instructions that supply</w:t>
      </w:r>
      <w:r>
        <w:t xml:space="preserve"> salvation, </w:t>
      </w:r>
      <w:r w:rsidRPr="00E25B3A">
        <w:rPr>
          <w:u w:val="single"/>
        </w:rPr>
        <w:t>cf. Titus 2:11-14</w:t>
      </w:r>
      <w:r>
        <w:t xml:space="preserve">. </w:t>
      </w:r>
    </w:p>
    <w:p w14:paraId="3A9F0324" w14:textId="57C5297C" w:rsidR="00066DD5" w:rsidRPr="00E25B3A" w:rsidRDefault="00E25B3A" w:rsidP="00E25B3A">
      <w:pPr>
        <w:spacing w:after="120"/>
        <w:rPr>
          <w:b/>
        </w:rPr>
      </w:pPr>
      <w:r>
        <w:rPr>
          <w:b/>
        </w:rPr>
        <w:t xml:space="preserve">II.  Conceptually, </w:t>
      </w:r>
      <w:r w:rsidR="00D423E5" w:rsidRPr="00E25B3A">
        <w:rPr>
          <w:b/>
        </w:rPr>
        <w:t>t</w:t>
      </w:r>
      <w:r w:rsidR="00066DD5" w:rsidRPr="00E25B3A">
        <w:rPr>
          <w:b/>
        </w:rPr>
        <w:t>hink about “falling” for a moment.  Is the concept of “falling” included in the New Testament?</w:t>
      </w:r>
    </w:p>
    <w:p w14:paraId="01483F4B" w14:textId="77777777" w:rsidR="00066DD5" w:rsidRDefault="002D4B61" w:rsidP="00E25B3A">
      <w:pPr>
        <w:pStyle w:val="ListParagraph"/>
        <w:numPr>
          <w:ilvl w:val="0"/>
          <w:numId w:val="9"/>
        </w:numPr>
        <w:spacing w:after="120"/>
        <w:contextualSpacing w:val="0"/>
      </w:pPr>
      <w:r>
        <w:t>J</w:t>
      </w:r>
      <w:r w:rsidR="00066DD5">
        <w:t xml:space="preserve">esus warned of </w:t>
      </w:r>
      <w:r w:rsidR="00066DD5" w:rsidRPr="00E25B3A">
        <w:rPr>
          <w:i/>
        </w:rPr>
        <w:t xml:space="preserve">stumbling, </w:t>
      </w:r>
      <w:r w:rsidR="00066DD5" w:rsidRPr="00E25B3A">
        <w:rPr>
          <w:u w:val="single"/>
        </w:rPr>
        <w:t>Matthew 18:6</w:t>
      </w:r>
      <w:r w:rsidR="00066DD5">
        <w:t>; but we can’t fall?  That makes no sense.</w:t>
      </w:r>
    </w:p>
    <w:p w14:paraId="4BB0D119" w14:textId="0CCF5AEA" w:rsidR="00066DD5" w:rsidRDefault="00066DD5" w:rsidP="00E25B3A">
      <w:pPr>
        <w:pStyle w:val="ListParagraph"/>
        <w:numPr>
          <w:ilvl w:val="0"/>
          <w:numId w:val="9"/>
        </w:numPr>
        <w:spacing w:after="120"/>
        <w:contextualSpacing w:val="0"/>
      </w:pPr>
      <w:r>
        <w:t xml:space="preserve">Jesus warned of </w:t>
      </w:r>
      <w:proofErr w:type="gramStart"/>
      <w:r w:rsidRPr="00E25B3A">
        <w:rPr>
          <w:i/>
        </w:rPr>
        <w:t>stumbling</w:t>
      </w:r>
      <w:r w:rsidR="00A541BA" w:rsidRPr="00E25B3A">
        <w:rPr>
          <w:i/>
        </w:rPr>
        <w:t>-</w:t>
      </w:r>
      <w:r w:rsidRPr="00E25B3A">
        <w:rPr>
          <w:i/>
        </w:rPr>
        <w:t>blocks</w:t>
      </w:r>
      <w:proofErr w:type="gramEnd"/>
      <w:r w:rsidRPr="00E25B3A">
        <w:rPr>
          <w:i/>
        </w:rPr>
        <w:t xml:space="preserve">, </w:t>
      </w:r>
      <w:r w:rsidRPr="00E25B3A">
        <w:rPr>
          <w:u w:val="single"/>
        </w:rPr>
        <w:t>Matthew 18:7a</w:t>
      </w:r>
      <w:r>
        <w:t>; but we can’t fall? That makes no sense.</w:t>
      </w:r>
    </w:p>
    <w:p w14:paraId="59529668" w14:textId="09DF7570" w:rsidR="00066DD5" w:rsidRDefault="00066DD5" w:rsidP="00E25B3A">
      <w:pPr>
        <w:pStyle w:val="ListParagraph"/>
        <w:numPr>
          <w:ilvl w:val="0"/>
          <w:numId w:val="9"/>
        </w:numPr>
        <w:spacing w:after="120"/>
        <w:contextualSpacing w:val="0"/>
      </w:pPr>
      <w:r>
        <w:t xml:space="preserve">Jesus warned of </w:t>
      </w:r>
      <w:r w:rsidRPr="00E25B3A">
        <w:rPr>
          <w:i/>
        </w:rPr>
        <w:t xml:space="preserve">those who cause/place </w:t>
      </w:r>
      <w:proofErr w:type="gramStart"/>
      <w:r w:rsidRPr="00D423E5">
        <w:t>stumbling</w:t>
      </w:r>
      <w:r w:rsidR="00A541BA">
        <w:t>-</w:t>
      </w:r>
      <w:r w:rsidRPr="00D423E5">
        <w:t>blocks</w:t>
      </w:r>
      <w:proofErr w:type="gramEnd"/>
      <w:r w:rsidRPr="00E25B3A">
        <w:rPr>
          <w:i/>
        </w:rPr>
        <w:t xml:space="preserve">, </w:t>
      </w:r>
      <w:r w:rsidRPr="00E25B3A">
        <w:rPr>
          <w:u w:val="single"/>
        </w:rPr>
        <w:t>Matthew 18:7b</w:t>
      </w:r>
      <w:r>
        <w:t>; but we can’t fall?  That makes no sense.</w:t>
      </w:r>
    </w:p>
    <w:p w14:paraId="5060EF6B" w14:textId="77777777" w:rsidR="00066DD5" w:rsidRDefault="00066DD5" w:rsidP="00E25B3A">
      <w:pPr>
        <w:pStyle w:val="ListParagraph"/>
        <w:numPr>
          <w:ilvl w:val="0"/>
          <w:numId w:val="9"/>
        </w:numPr>
        <w:spacing w:after="120"/>
        <w:contextualSpacing w:val="0"/>
      </w:pPr>
      <w:r>
        <w:t xml:space="preserve">Jesus showed the importance of </w:t>
      </w:r>
      <w:r w:rsidRPr="00E25B3A">
        <w:rPr>
          <w:i/>
        </w:rPr>
        <w:t xml:space="preserve">not stumbling, </w:t>
      </w:r>
      <w:r w:rsidRPr="00E25B3A">
        <w:rPr>
          <w:u w:val="single"/>
        </w:rPr>
        <w:t>Matthew 18:8-9</w:t>
      </w:r>
      <w:r>
        <w:t xml:space="preserve">; but we can’t fall?  That makes no sense. </w:t>
      </w:r>
    </w:p>
    <w:p w14:paraId="31CDBB55" w14:textId="77777777" w:rsidR="00FC5BE9" w:rsidRDefault="00FC5BE9" w:rsidP="00E25B3A">
      <w:pPr>
        <w:spacing w:after="120"/>
        <w:ind w:left="288"/>
      </w:pPr>
      <w:r>
        <w:t>Other inspired writers of the New Testament also warned against “falling”:</w:t>
      </w:r>
    </w:p>
    <w:p w14:paraId="3C986F17" w14:textId="77777777" w:rsidR="00FC5BE9" w:rsidRDefault="00FC5BE9" w:rsidP="00E25B3A">
      <w:pPr>
        <w:pStyle w:val="ListParagraph"/>
        <w:numPr>
          <w:ilvl w:val="0"/>
          <w:numId w:val="10"/>
        </w:numPr>
        <w:spacing w:after="120"/>
        <w:contextualSpacing w:val="0"/>
      </w:pPr>
      <w:r>
        <w:t xml:space="preserve">Hebrew Christians were warned against developing an </w:t>
      </w:r>
      <w:r w:rsidRPr="00E25B3A">
        <w:rPr>
          <w:i/>
        </w:rPr>
        <w:t xml:space="preserve">“evil, unbelieving heart, in </w:t>
      </w:r>
      <w:r w:rsidRPr="00E25B3A">
        <w:rPr>
          <w:b/>
          <w:i/>
        </w:rPr>
        <w:t>falling</w:t>
      </w:r>
      <w:r w:rsidRPr="00E25B3A">
        <w:rPr>
          <w:i/>
        </w:rPr>
        <w:t xml:space="preserve"> away from the living God,” </w:t>
      </w:r>
      <w:r w:rsidRPr="00E25B3A">
        <w:rPr>
          <w:u w:val="single"/>
        </w:rPr>
        <w:t>Hebrews 3:12</w:t>
      </w:r>
      <w:r>
        <w:t>.</w:t>
      </w:r>
    </w:p>
    <w:p w14:paraId="3EEA9C93" w14:textId="2AF00D1D" w:rsidR="00FC5BE9" w:rsidRDefault="00FC5BE9" w:rsidP="00E25B3A">
      <w:pPr>
        <w:pStyle w:val="ListParagraph"/>
        <w:numPr>
          <w:ilvl w:val="0"/>
          <w:numId w:val="10"/>
        </w:numPr>
        <w:spacing w:after="120"/>
        <w:contextualSpacing w:val="0"/>
      </w:pPr>
      <w:r>
        <w:t>These same Hebrew Christians were urged not</w:t>
      </w:r>
      <w:r w:rsidR="00A541BA">
        <w:t xml:space="preserve"> to </w:t>
      </w:r>
      <w:r>
        <w:t>follow the</w:t>
      </w:r>
      <w:r w:rsidR="00D423E5">
        <w:t>ir</w:t>
      </w:r>
      <w:r>
        <w:t xml:space="preserve"> forefathers into waywardness and rebellion (and subsequent rejection by </w:t>
      </w:r>
      <w:r w:rsidR="00D423E5">
        <w:t>God</w:t>
      </w:r>
      <w:r>
        <w:t xml:space="preserve">), </w:t>
      </w:r>
      <w:r w:rsidRPr="00E25B3A">
        <w:rPr>
          <w:i/>
        </w:rPr>
        <w:t xml:space="preserve">“Let us therefore be diligent to enter that rest, lest anyone </w:t>
      </w:r>
      <w:r w:rsidRPr="00E25B3A">
        <w:rPr>
          <w:b/>
          <w:i/>
        </w:rPr>
        <w:t>fall</w:t>
      </w:r>
      <w:r w:rsidRPr="00E25B3A">
        <w:rPr>
          <w:i/>
        </w:rPr>
        <w:t xml:space="preserve"> through following the same example of disobedience,” </w:t>
      </w:r>
      <w:r w:rsidRPr="00E25B3A">
        <w:rPr>
          <w:u w:val="single"/>
        </w:rPr>
        <w:t>Hebrews 4:11</w:t>
      </w:r>
      <w:r>
        <w:t xml:space="preserve">. </w:t>
      </w:r>
    </w:p>
    <w:p w14:paraId="4985775D" w14:textId="77777777" w:rsidR="00FC5BE9" w:rsidRDefault="00FC5BE9" w:rsidP="00E25B3A">
      <w:pPr>
        <w:pStyle w:val="ListParagraph"/>
        <w:numPr>
          <w:ilvl w:val="0"/>
          <w:numId w:val="10"/>
        </w:numPr>
        <w:spacing w:after="120"/>
        <w:contextualSpacing w:val="0"/>
      </w:pPr>
      <w:r>
        <w:t xml:space="preserve">Galatian brethren were told that if they returned to Judaism and the keeping of the Law of Moses, </w:t>
      </w:r>
      <w:r w:rsidRPr="00E25B3A">
        <w:rPr>
          <w:i/>
        </w:rPr>
        <w:t xml:space="preserve">“You have been severed from Christ, you who are seeking to be justified by law; you have </w:t>
      </w:r>
      <w:r w:rsidRPr="00E25B3A">
        <w:rPr>
          <w:b/>
          <w:i/>
        </w:rPr>
        <w:t>fallen</w:t>
      </w:r>
      <w:r w:rsidRPr="00E25B3A">
        <w:rPr>
          <w:i/>
        </w:rPr>
        <w:t xml:space="preserve"> from grace,” </w:t>
      </w:r>
      <w:r w:rsidRPr="00E25B3A">
        <w:rPr>
          <w:u w:val="single"/>
        </w:rPr>
        <w:t>Galatians 5:4</w:t>
      </w:r>
      <w:r>
        <w:t>.</w:t>
      </w:r>
    </w:p>
    <w:p w14:paraId="2040FAF6" w14:textId="77777777" w:rsidR="00E60107" w:rsidRDefault="00E60107" w:rsidP="00E25B3A">
      <w:pPr>
        <w:pStyle w:val="ListParagraph"/>
        <w:numPr>
          <w:ilvl w:val="0"/>
          <w:numId w:val="10"/>
        </w:numPr>
        <w:spacing w:after="120"/>
        <w:contextualSpacing w:val="0"/>
      </w:pPr>
      <w:r>
        <w:t xml:space="preserve">Paul warned Timothy of a then coming time when </w:t>
      </w:r>
      <w:r w:rsidRPr="00E25B3A">
        <w:rPr>
          <w:i/>
        </w:rPr>
        <w:t xml:space="preserve">“some would </w:t>
      </w:r>
      <w:r w:rsidRPr="00E25B3A">
        <w:rPr>
          <w:b/>
          <w:i/>
        </w:rPr>
        <w:t>fall</w:t>
      </w:r>
      <w:r w:rsidRPr="00E25B3A">
        <w:rPr>
          <w:i/>
        </w:rPr>
        <w:t xml:space="preserve"> away from the faith…” </w:t>
      </w:r>
      <w:r w:rsidRPr="00E25B3A">
        <w:rPr>
          <w:u w:val="single"/>
        </w:rPr>
        <w:t>1Timothy 4:1</w:t>
      </w:r>
      <w:r>
        <w:t>.</w:t>
      </w:r>
    </w:p>
    <w:p w14:paraId="77E8707A" w14:textId="77777777" w:rsidR="00E60107" w:rsidRDefault="00E60107" w:rsidP="00E25B3A">
      <w:pPr>
        <w:pStyle w:val="ListParagraph"/>
        <w:numPr>
          <w:ilvl w:val="0"/>
          <w:numId w:val="10"/>
        </w:numPr>
        <w:spacing w:after="120"/>
        <w:contextualSpacing w:val="0"/>
      </w:pPr>
      <w:r>
        <w:t xml:space="preserve">Peter likewise warned, </w:t>
      </w:r>
      <w:r w:rsidRPr="00E25B3A">
        <w:rPr>
          <w:i/>
        </w:rPr>
        <w:t xml:space="preserve">“You therefore, beloved, knowing this beforehand, be on your guard lest, being carried away by the error of unprincipled men, you </w:t>
      </w:r>
      <w:r w:rsidRPr="00E25B3A">
        <w:rPr>
          <w:b/>
          <w:i/>
        </w:rPr>
        <w:t>fall</w:t>
      </w:r>
      <w:r w:rsidRPr="00E25B3A">
        <w:rPr>
          <w:i/>
        </w:rPr>
        <w:t xml:space="preserve"> from your own steadfastness,” </w:t>
      </w:r>
      <w:r w:rsidRPr="00E25B3A">
        <w:rPr>
          <w:u w:val="single"/>
        </w:rPr>
        <w:t>2Peter 3:17</w:t>
      </w:r>
      <w:r>
        <w:t xml:space="preserve">. </w:t>
      </w:r>
    </w:p>
    <w:p w14:paraId="201453CD" w14:textId="77777777" w:rsidR="00E25B3A" w:rsidRDefault="00E25B3A" w:rsidP="00E25B3A">
      <w:pPr>
        <w:spacing w:after="120"/>
        <w:rPr>
          <w:b/>
        </w:rPr>
      </w:pPr>
      <w:r w:rsidRPr="00E25B3A">
        <w:rPr>
          <w:b/>
        </w:rPr>
        <w:lastRenderedPageBreak/>
        <w:t xml:space="preserve">III. </w:t>
      </w:r>
      <w:r w:rsidR="00BE709D" w:rsidRPr="00E25B3A">
        <w:rPr>
          <w:b/>
        </w:rPr>
        <w:t xml:space="preserve">Despite all this, some folks </w:t>
      </w:r>
      <w:r w:rsidR="00A541BA" w:rsidRPr="00E25B3A">
        <w:rPr>
          <w:b/>
        </w:rPr>
        <w:t>insist we can’t fall from grace.</w:t>
      </w:r>
      <w:r w:rsidR="00BE709D">
        <w:t xml:space="preserve">  </w:t>
      </w:r>
      <w:r>
        <w:rPr>
          <w:b/>
        </w:rPr>
        <w:t>Why?</w:t>
      </w:r>
    </w:p>
    <w:p w14:paraId="5883C6B4" w14:textId="567EC91B" w:rsidR="006D20D2" w:rsidRPr="006D20D2" w:rsidRDefault="00E25B3A" w:rsidP="006D20D2">
      <w:pPr>
        <w:pStyle w:val="ListParagraph"/>
        <w:numPr>
          <w:ilvl w:val="0"/>
          <w:numId w:val="11"/>
        </w:numPr>
        <w:spacing w:after="120"/>
        <w:contextualSpacing w:val="0"/>
        <w:rPr>
          <w:b/>
        </w:rPr>
      </w:pPr>
      <w:r>
        <w:t xml:space="preserve">We “believe” something for one of two reasons: 1) the </w:t>
      </w:r>
      <w:r>
        <w:rPr>
          <w:i/>
        </w:rPr>
        <w:t xml:space="preserve">evidence </w:t>
      </w:r>
      <w:r>
        <w:t xml:space="preserve">forces us to a conclusion regardless of our feelings or desires; or, 2) our feelings and desires cause us to ignore the evidence, or </w:t>
      </w:r>
      <w:r w:rsidR="006D20D2">
        <w:t xml:space="preserve">at least to “see” it in a distorted way.  </w:t>
      </w:r>
      <w:r w:rsidR="00EA0EC5">
        <w:t xml:space="preserve">Thus, passages that convey God’s unfailing </w:t>
      </w:r>
      <w:r w:rsidR="00EA0EC5">
        <w:rPr>
          <w:i/>
        </w:rPr>
        <w:t xml:space="preserve">love, word, grace, </w:t>
      </w:r>
      <w:r w:rsidR="00EA0EC5">
        <w:t xml:space="preserve">and </w:t>
      </w:r>
      <w:r w:rsidR="00EA0EC5">
        <w:rPr>
          <w:i/>
        </w:rPr>
        <w:t xml:space="preserve">faithfulness </w:t>
      </w:r>
      <w:r w:rsidR="00EA0EC5">
        <w:t xml:space="preserve">to us are “seen” to equate to the incapability of “falling” (being eternally lost after salvation is once achieved). </w:t>
      </w:r>
    </w:p>
    <w:p w14:paraId="6A6A8116" w14:textId="5D9D7F3C" w:rsidR="006D20D2" w:rsidRPr="006D20D2" w:rsidRDefault="006D20D2" w:rsidP="006D20D2">
      <w:pPr>
        <w:pStyle w:val="ListParagraph"/>
        <w:numPr>
          <w:ilvl w:val="0"/>
          <w:numId w:val="11"/>
        </w:numPr>
        <w:spacing w:after="120"/>
        <w:contextualSpacing w:val="0"/>
        <w:rPr>
          <w:b/>
        </w:rPr>
      </w:pPr>
      <w:r>
        <w:t xml:space="preserve">Obviously, it is very </w:t>
      </w:r>
      <w:r>
        <w:rPr>
          <w:i/>
        </w:rPr>
        <w:t xml:space="preserve">desirous </w:t>
      </w:r>
      <w:r>
        <w:t xml:space="preserve">and </w:t>
      </w:r>
      <w:r>
        <w:rPr>
          <w:i/>
        </w:rPr>
        <w:t xml:space="preserve">comforting </w:t>
      </w:r>
      <w:r>
        <w:t xml:space="preserve">to “believe” that once saved, we can never be lost- that God can and will either prevent us from sinning in such a way as to be lost, or pardon/overlook sin so that we cannot be lost.  This </w:t>
      </w:r>
      <w:r>
        <w:rPr>
          <w:i/>
        </w:rPr>
        <w:t xml:space="preserve">desire </w:t>
      </w:r>
      <w:r>
        <w:t xml:space="preserve">for </w:t>
      </w:r>
      <w:r>
        <w:rPr>
          <w:i/>
        </w:rPr>
        <w:t xml:space="preserve">comfort </w:t>
      </w:r>
      <w:r>
        <w:t xml:space="preserve">and </w:t>
      </w:r>
      <w:r>
        <w:rPr>
          <w:i/>
        </w:rPr>
        <w:t>security</w:t>
      </w:r>
      <w:r>
        <w:t xml:space="preserve"> causes some to ignore all the biblical evidence that is contrary to them. </w:t>
      </w:r>
    </w:p>
    <w:p w14:paraId="2B2FF29B" w14:textId="210E72BA" w:rsidR="00BE709D" w:rsidRPr="006D20D2" w:rsidRDefault="00BE709D" w:rsidP="006D20D2">
      <w:pPr>
        <w:pStyle w:val="ListParagraph"/>
        <w:numPr>
          <w:ilvl w:val="0"/>
          <w:numId w:val="11"/>
        </w:numPr>
        <w:spacing w:after="120"/>
        <w:contextualSpacing w:val="0"/>
        <w:rPr>
          <w:b/>
        </w:rPr>
      </w:pPr>
      <w:r>
        <w:t xml:space="preserve">Such makes no </w:t>
      </w:r>
      <w:r w:rsidR="00D423E5">
        <w:t>sense- biblically or otherwise.</w:t>
      </w:r>
      <w:r>
        <w:t xml:space="preserve">  If we only had the example of Simon the sorcerer, we could and should </w:t>
      </w:r>
      <w:r w:rsidR="00D423E5">
        <w:t>k</w:t>
      </w:r>
      <w:r>
        <w:t>no</w:t>
      </w:r>
      <w:r w:rsidR="00D423E5">
        <w:t>w</w:t>
      </w:r>
      <w:r>
        <w:t xml:space="preserve"> better.  Note from </w:t>
      </w:r>
      <w:r w:rsidRPr="006D20D2">
        <w:rPr>
          <w:u w:val="single"/>
        </w:rPr>
        <w:t>Acts 8</w:t>
      </w:r>
      <w:r>
        <w:t xml:space="preserve"> that he: 1) </w:t>
      </w:r>
      <w:r w:rsidRPr="006D20D2">
        <w:rPr>
          <w:i/>
        </w:rPr>
        <w:t xml:space="preserve">believed </w:t>
      </w:r>
      <w:r>
        <w:t xml:space="preserve">the gospel of the kingdom and Jesus Christ, </w:t>
      </w:r>
      <w:r w:rsidRPr="006D20D2">
        <w:rPr>
          <w:u w:val="single"/>
        </w:rPr>
        <w:t>vv.12-13a</w:t>
      </w:r>
      <w:proofErr w:type="gramStart"/>
      <w:r>
        <w:t>;  2</w:t>
      </w:r>
      <w:proofErr w:type="gramEnd"/>
      <w:r>
        <w:t xml:space="preserve">) he was </w:t>
      </w:r>
      <w:r w:rsidRPr="006D20D2">
        <w:rPr>
          <w:i/>
        </w:rPr>
        <w:t xml:space="preserve">baptized </w:t>
      </w:r>
      <w:r>
        <w:t xml:space="preserve">into Christ on the basis of that faith, </w:t>
      </w:r>
      <w:r w:rsidRPr="006D20D2">
        <w:rPr>
          <w:u w:val="single"/>
        </w:rPr>
        <w:t>v.13</w:t>
      </w:r>
      <w:r w:rsidR="00EA0EC5">
        <w:t xml:space="preserve"> (and thus meeting the requirements of salvation, </w:t>
      </w:r>
      <w:r w:rsidR="00EA0EC5">
        <w:rPr>
          <w:u w:val="single"/>
        </w:rPr>
        <w:t>cf. Mark 16:16</w:t>
      </w:r>
      <w:r w:rsidR="00EA0EC5">
        <w:t>)</w:t>
      </w:r>
      <w:r>
        <w:t>;  and yet, 3) after sinning, he was told by the ins</w:t>
      </w:r>
      <w:r w:rsidR="00C033C4">
        <w:t xml:space="preserve">pired apostle Peter that </w:t>
      </w:r>
      <w:r w:rsidR="00C033C4" w:rsidRPr="006D20D2">
        <w:rPr>
          <w:i/>
        </w:rPr>
        <w:t xml:space="preserve">his heart was not right, </w:t>
      </w:r>
      <w:r w:rsidR="00C033C4">
        <w:t xml:space="preserve">that he was </w:t>
      </w:r>
      <w:r w:rsidR="00C033C4" w:rsidRPr="006D20D2">
        <w:rPr>
          <w:i/>
        </w:rPr>
        <w:t xml:space="preserve">in the gall of bitterness </w:t>
      </w:r>
      <w:r w:rsidR="00C033C4">
        <w:t xml:space="preserve">and </w:t>
      </w:r>
      <w:r w:rsidR="00C033C4" w:rsidRPr="006D20D2">
        <w:rPr>
          <w:i/>
        </w:rPr>
        <w:t xml:space="preserve">the bondage of iniquity, </w:t>
      </w:r>
      <w:r w:rsidR="00C033C4">
        <w:t xml:space="preserve">and that he should </w:t>
      </w:r>
      <w:r w:rsidR="00C033C4" w:rsidRPr="006D20D2">
        <w:rPr>
          <w:i/>
        </w:rPr>
        <w:t xml:space="preserve">repent </w:t>
      </w:r>
      <w:r w:rsidR="00C033C4">
        <w:t xml:space="preserve">and </w:t>
      </w:r>
      <w:r w:rsidR="00C033C4" w:rsidRPr="006D20D2">
        <w:rPr>
          <w:i/>
        </w:rPr>
        <w:t xml:space="preserve">pray </w:t>
      </w:r>
      <w:r w:rsidR="00C033C4">
        <w:t xml:space="preserve">in order to be </w:t>
      </w:r>
      <w:r w:rsidR="00C033C4" w:rsidRPr="006D20D2">
        <w:rPr>
          <w:i/>
        </w:rPr>
        <w:t xml:space="preserve">forgiven, </w:t>
      </w:r>
      <w:r w:rsidR="00C033C4" w:rsidRPr="006D20D2">
        <w:rPr>
          <w:u w:val="single"/>
        </w:rPr>
        <w:t>vv.18-23</w:t>
      </w:r>
      <w:r w:rsidR="00C033C4">
        <w:t xml:space="preserve">.  Thankfully, he did so, </w:t>
      </w:r>
      <w:r w:rsidR="00C033C4" w:rsidRPr="006D20D2">
        <w:rPr>
          <w:u w:val="single"/>
        </w:rPr>
        <w:t>v.24</w:t>
      </w:r>
      <w:r w:rsidR="00C033C4">
        <w:t xml:space="preserve">!  But it sure sounds like Simon, after </w:t>
      </w:r>
      <w:r w:rsidR="00C033C4" w:rsidRPr="006D20D2">
        <w:rPr>
          <w:i/>
        </w:rPr>
        <w:t xml:space="preserve">believing </w:t>
      </w:r>
      <w:r w:rsidR="00C033C4">
        <w:t xml:space="preserve">and </w:t>
      </w:r>
      <w:r w:rsidR="00C033C4" w:rsidRPr="006D20D2">
        <w:rPr>
          <w:i/>
        </w:rPr>
        <w:t xml:space="preserve">obeying </w:t>
      </w:r>
      <w:r w:rsidR="00D423E5">
        <w:t xml:space="preserve">the gospel </w:t>
      </w:r>
      <w:r w:rsidR="00C033C4">
        <w:t>through baptism, fell from grace and was in a lost condition until the matter was corrected through repentance and prayer</w:t>
      </w:r>
      <w:r w:rsidR="00EA0EC5">
        <w:t xml:space="preserve">, </w:t>
      </w:r>
      <w:r w:rsidR="00EA0EC5">
        <w:rPr>
          <w:u w:val="single"/>
        </w:rPr>
        <w:t>cf. 1John 1:6-10</w:t>
      </w:r>
      <w:r w:rsidR="00C033C4">
        <w:t xml:space="preserve">! </w:t>
      </w:r>
    </w:p>
    <w:p w14:paraId="42541C11" w14:textId="766B3E5C" w:rsidR="00EA0EC5" w:rsidRDefault="00C033C4" w:rsidP="00EA0EC5">
      <w:pPr>
        <w:spacing w:after="120"/>
        <w:ind w:left="720"/>
      </w:pPr>
      <w:r>
        <w:t xml:space="preserve">It seems apparent from the both the biblical record and personal experience that we can and do </w:t>
      </w:r>
      <w:r>
        <w:rPr>
          <w:i/>
        </w:rPr>
        <w:t>fall from grace</w:t>
      </w:r>
      <w:r w:rsidR="00D423E5">
        <w:t>- so</w:t>
      </w:r>
      <w:r>
        <w:t xml:space="preserve"> the better question becomes</w:t>
      </w:r>
      <w:r w:rsidR="00EA0EC5">
        <w:t>…</w:t>
      </w:r>
    </w:p>
    <w:p w14:paraId="5EFF3D15" w14:textId="77777777" w:rsidR="004455C5" w:rsidRPr="004455C5" w:rsidRDefault="004455C5" w:rsidP="00E25B3A">
      <w:pPr>
        <w:spacing w:after="120"/>
        <w:rPr>
          <w:b/>
        </w:rPr>
      </w:pPr>
      <w:r w:rsidRPr="004455C5">
        <w:rPr>
          <w:b/>
        </w:rPr>
        <w:t xml:space="preserve">IV. </w:t>
      </w:r>
      <w:r w:rsidR="00C033C4" w:rsidRPr="004455C5">
        <w:rPr>
          <w:b/>
        </w:rPr>
        <w:t>“</w:t>
      </w:r>
      <w:r w:rsidR="00C033C4" w:rsidRPr="004455C5">
        <w:rPr>
          <w:b/>
          <w:i/>
        </w:rPr>
        <w:t>Why</w:t>
      </w:r>
      <w:r w:rsidR="00D423E5" w:rsidRPr="004455C5">
        <w:rPr>
          <w:b/>
        </w:rPr>
        <w:t xml:space="preserve"> do we fall from grace</w:t>
      </w:r>
      <w:r w:rsidR="00C033C4" w:rsidRPr="004455C5">
        <w:rPr>
          <w:b/>
        </w:rPr>
        <w:t xml:space="preserve">?”  </w:t>
      </w:r>
    </w:p>
    <w:p w14:paraId="3A26C016" w14:textId="04D6A7C9" w:rsidR="004455C5" w:rsidRDefault="00C033C4" w:rsidP="004455C5">
      <w:pPr>
        <w:spacing w:after="120"/>
        <w:ind w:left="720"/>
      </w:pPr>
      <w:r>
        <w:t xml:space="preserve">While God’s love, word, commitment, or grace surely </w:t>
      </w:r>
      <w:r w:rsidR="00D423E5">
        <w:t>do no</w:t>
      </w:r>
      <w:r>
        <w:t xml:space="preserve">t fail us in the matter- ever, our own </w:t>
      </w:r>
      <w:r>
        <w:rPr>
          <w:i/>
        </w:rPr>
        <w:t xml:space="preserve">love </w:t>
      </w:r>
      <w:r>
        <w:t xml:space="preserve">for Him, our own </w:t>
      </w:r>
      <w:r>
        <w:rPr>
          <w:i/>
        </w:rPr>
        <w:t xml:space="preserve">words </w:t>
      </w:r>
      <w:r>
        <w:t xml:space="preserve">of promise to Him, our own </w:t>
      </w:r>
      <w:r>
        <w:rPr>
          <w:i/>
        </w:rPr>
        <w:t xml:space="preserve">commitment </w:t>
      </w:r>
      <w:r>
        <w:t xml:space="preserve">of faithfulness to Him, and our own </w:t>
      </w:r>
      <w:r>
        <w:rPr>
          <w:i/>
        </w:rPr>
        <w:t xml:space="preserve">appreciation </w:t>
      </w:r>
      <w:r>
        <w:t xml:space="preserve">for His grace </w:t>
      </w:r>
      <w:r w:rsidR="00D423E5">
        <w:rPr>
          <w:b/>
        </w:rPr>
        <w:t xml:space="preserve">do fail, </w:t>
      </w:r>
      <w:r>
        <w:t xml:space="preserve">at least that’s what usually happens with me! </w:t>
      </w:r>
      <w:r w:rsidR="004455C5">
        <w:t xml:space="preserve"> We fall because:</w:t>
      </w:r>
    </w:p>
    <w:p w14:paraId="53513D70" w14:textId="46D71E5B" w:rsidR="004455C5" w:rsidRDefault="004455C5" w:rsidP="00D31B09">
      <w:pPr>
        <w:pStyle w:val="ListParagraph"/>
        <w:numPr>
          <w:ilvl w:val="0"/>
          <w:numId w:val="12"/>
        </w:numPr>
        <w:spacing w:after="120"/>
        <w:contextualSpacing w:val="0"/>
      </w:pPr>
      <w:r>
        <w:t xml:space="preserve">We do not continue to </w:t>
      </w:r>
      <w:r>
        <w:rPr>
          <w:i/>
        </w:rPr>
        <w:t xml:space="preserve">grow </w:t>
      </w:r>
      <w:r>
        <w:t xml:space="preserve">and </w:t>
      </w:r>
      <w:r>
        <w:rPr>
          <w:i/>
        </w:rPr>
        <w:t xml:space="preserve">move forward, </w:t>
      </w:r>
      <w:r>
        <w:rPr>
          <w:u w:val="single"/>
        </w:rPr>
        <w:t>2Pet.1</w:t>
      </w:r>
      <w:proofErr w:type="gramStart"/>
      <w:r>
        <w:rPr>
          <w:u w:val="single"/>
        </w:rPr>
        <w:t>:4</w:t>
      </w:r>
      <w:proofErr w:type="gramEnd"/>
      <w:r>
        <w:rPr>
          <w:u w:val="single"/>
        </w:rPr>
        <w:t>-8</w:t>
      </w:r>
      <w:r>
        <w:t xml:space="preserve">.  Think of “falling on a bicycle- balance is maintained as long as there is progress. </w:t>
      </w:r>
    </w:p>
    <w:p w14:paraId="1915664E" w14:textId="2CDCFEE7" w:rsidR="004455C5" w:rsidRDefault="004455C5" w:rsidP="00D31B09">
      <w:pPr>
        <w:pStyle w:val="ListParagraph"/>
        <w:numPr>
          <w:ilvl w:val="0"/>
          <w:numId w:val="12"/>
        </w:numPr>
        <w:spacing w:after="120"/>
        <w:contextualSpacing w:val="0"/>
      </w:pPr>
      <w:r>
        <w:t xml:space="preserve">We fall because we become </w:t>
      </w:r>
      <w:r>
        <w:rPr>
          <w:i/>
        </w:rPr>
        <w:t>short-sighted</w:t>
      </w:r>
      <w:r>
        <w:t xml:space="preserve">, and thus not able to “see” where we’re supposed to be going, </w:t>
      </w:r>
      <w:r>
        <w:rPr>
          <w:u w:val="single"/>
        </w:rPr>
        <w:t>2Pet.1</w:t>
      </w:r>
      <w:proofErr w:type="gramStart"/>
      <w:r>
        <w:rPr>
          <w:u w:val="single"/>
        </w:rPr>
        <w:t>:9a</w:t>
      </w:r>
      <w:proofErr w:type="gramEnd"/>
      <w:r>
        <w:t>.</w:t>
      </w:r>
    </w:p>
    <w:p w14:paraId="45B45483" w14:textId="633F93C9" w:rsidR="004455C5" w:rsidRDefault="004455C5" w:rsidP="00D31B09">
      <w:pPr>
        <w:pStyle w:val="ListParagraph"/>
        <w:numPr>
          <w:ilvl w:val="0"/>
          <w:numId w:val="12"/>
        </w:numPr>
        <w:spacing w:after="120"/>
        <w:contextualSpacing w:val="0"/>
      </w:pPr>
      <w:r>
        <w:t xml:space="preserve">We do not </w:t>
      </w:r>
      <w:r>
        <w:rPr>
          <w:i/>
        </w:rPr>
        <w:t xml:space="preserve">remember </w:t>
      </w:r>
      <w:r>
        <w:t xml:space="preserve">and </w:t>
      </w:r>
      <w:r>
        <w:rPr>
          <w:i/>
        </w:rPr>
        <w:t xml:space="preserve">appreciate </w:t>
      </w:r>
      <w:r>
        <w:t xml:space="preserve">what it took to enable us to </w:t>
      </w:r>
      <w:r>
        <w:rPr>
          <w:i/>
        </w:rPr>
        <w:t xml:space="preserve">stand </w:t>
      </w:r>
      <w:r>
        <w:t xml:space="preserve">and </w:t>
      </w:r>
      <w:r>
        <w:rPr>
          <w:i/>
        </w:rPr>
        <w:t xml:space="preserve">walk, </w:t>
      </w:r>
      <w:r>
        <w:rPr>
          <w:u w:val="single"/>
        </w:rPr>
        <w:t>2Pet.1</w:t>
      </w:r>
      <w:proofErr w:type="gramStart"/>
      <w:r>
        <w:rPr>
          <w:u w:val="single"/>
        </w:rPr>
        <w:t>:9b</w:t>
      </w:r>
      <w:proofErr w:type="gramEnd"/>
      <w:r>
        <w:t>.</w:t>
      </w:r>
    </w:p>
    <w:p w14:paraId="352BA75B" w14:textId="2EA99D2A" w:rsidR="004455C5" w:rsidRDefault="004455C5" w:rsidP="004455C5">
      <w:pPr>
        <w:pStyle w:val="ListParagraph"/>
        <w:numPr>
          <w:ilvl w:val="0"/>
          <w:numId w:val="12"/>
        </w:numPr>
        <w:spacing w:after="120"/>
      </w:pPr>
      <w:r>
        <w:t xml:space="preserve">We do not </w:t>
      </w:r>
      <w:r w:rsidR="00C4310B">
        <w:rPr>
          <w:i/>
        </w:rPr>
        <w:t xml:space="preserve">give diligence </w:t>
      </w:r>
      <w:r w:rsidR="00C4310B">
        <w:t xml:space="preserve">to the </w:t>
      </w:r>
      <w:r w:rsidR="00C4310B">
        <w:rPr>
          <w:i/>
        </w:rPr>
        <w:t xml:space="preserve">practice </w:t>
      </w:r>
      <w:r w:rsidR="00C4310B">
        <w:t xml:space="preserve">of growth in faithfulness, </w:t>
      </w:r>
      <w:r w:rsidR="00C4310B">
        <w:rPr>
          <w:u w:val="single"/>
        </w:rPr>
        <w:t>2Pet.1</w:t>
      </w:r>
      <w:proofErr w:type="gramStart"/>
      <w:r w:rsidR="00C4310B">
        <w:rPr>
          <w:u w:val="single"/>
        </w:rPr>
        <w:t>:10</w:t>
      </w:r>
      <w:proofErr w:type="gramEnd"/>
      <w:r w:rsidR="00C4310B">
        <w:rPr>
          <w:u w:val="single"/>
        </w:rPr>
        <w:t>-11</w:t>
      </w:r>
      <w:r w:rsidR="00C4310B">
        <w:t xml:space="preserve">. </w:t>
      </w:r>
    </w:p>
    <w:p w14:paraId="697AE891" w14:textId="74D53B33" w:rsidR="00C033C4" w:rsidRPr="00332096" w:rsidRDefault="00C033C4" w:rsidP="004455C5">
      <w:pPr>
        <w:spacing w:after="120"/>
        <w:ind w:left="720"/>
      </w:pPr>
      <w:r>
        <w:t xml:space="preserve">I hope these things help your understanding of God’s word, your faith in Him and </w:t>
      </w:r>
      <w:r w:rsidR="00D423E5">
        <w:t>i</w:t>
      </w:r>
      <w:r>
        <w:t>t, and your dedication to them both</w:t>
      </w:r>
      <w:r w:rsidR="00332096">
        <w:t>.</w:t>
      </w:r>
      <w:r w:rsidR="00C4310B">
        <w:t xml:space="preserve"> God nor His love, word, nor grace will EVER fail us</w:t>
      </w:r>
      <w:r w:rsidR="00D31B09">
        <w:t xml:space="preserve"> (</w:t>
      </w:r>
      <w:r w:rsidR="00D31B09" w:rsidRPr="00D31B09">
        <w:t xml:space="preserve">see </w:t>
      </w:r>
      <w:r w:rsidR="00D31B09">
        <w:rPr>
          <w:u w:val="single"/>
        </w:rPr>
        <w:t>2Pet.1</w:t>
      </w:r>
      <w:proofErr w:type="gramStart"/>
      <w:r w:rsidR="00D31B09">
        <w:rPr>
          <w:u w:val="single"/>
        </w:rPr>
        <w:t>:3</w:t>
      </w:r>
      <w:proofErr w:type="gramEnd"/>
      <w:r w:rsidR="00D31B09">
        <w:t>)</w:t>
      </w:r>
      <w:r w:rsidR="00C4310B">
        <w:t xml:space="preserve">, but we can certainly </w:t>
      </w:r>
      <w:r w:rsidR="00C4310B">
        <w:rPr>
          <w:i/>
        </w:rPr>
        <w:t xml:space="preserve">choose </w:t>
      </w:r>
      <w:r w:rsidR="00C4310B">
        <w:t>to “fall away” from them and Him</w:t>
      </w:r>
      <w:r w:rsidR="00D31B09">
        <w:t xml:space="preserve">, </w:t>
      </w:r>
      <w:r w:rsidR="00D31B09">
        <w:rPr>
          <w:u w:val="single"/>
        </w:rPr>
        <w:t>2Pet.3:17</w:t>
      </w:r>
      <w:r w:rsidR="00C4310B">
        <w:t xml:space="preserve">! </w:t>
      </w:r>
      <w:r w:rsidR="00332096">
        <w:t xml:space="preserve"> </w:t>
      </w:r>
      <w:r w:rsidR="00C4310B">
        <w:t xml:space="preserve">Let us instead, </w:t>
      </w:r>
      <w:r w:rsidR="00332096">
        <w:t xml:space="preserve"> </w:t>
      </w:r>
      <w:r w:rsidR="00C4310B">
        <w:rPr>
          <w:i/>
        </w:rPr>
        <w:t>“</w:t>
      </w:r>
      <w:r w:rsidR="00332096">
        <w:rPr>
          <w:i/>
        </w:rPr>
        <w:t xml:space="preserve">be steadfast, immovable, always abounding in the work of the Lord, knowing that your toil is not in vain in the Lord,” </w:t>
      </w:r>
      <w:r w:rsidR="00332096">
        <w:rPr>
          <w:u w:val="single"/>
        </w:rPr>
        <w:t>1Corinthians 15:58</w:t>
      </w:r>
      <w:r w:rsidR="004455C5">
        <w:t>.</w:t>
      </w:r>
    </w:p>
    <w:sectPr w:rsidR="00C033C4" w:rsidRPr="00332096" w:rsidSect="00D31B09"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A6B43"/>
    <w:multiLevelType w:val="hybridMultilevel"/>
    <w:tmpl w:val="7C184BB2"/>
    <w:lvl w:ilvl="0" w:tplc="F1FA9C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BB4C7C"/>
    <w:multiLevelType w:val="hybridMultilevel"/>
    <w:tmpl w:val="67F6BA04"/>
    <w:lvl w:ilvl="0" w:tplc="3320DC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CC6CAE"/>
    <w:multiLevelType w:val="hybridMultilevel"/>
    <w:tmpl w:val="4D0068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5E67BA5"/>
    <w:multiLevelType w:val="hybridMultilevel"/>
    <w:tmpl w:val="4A4CC0CE"/>
    <w:lvl w:ilvl="0" w:tplc="790A17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646A6F"/>
    <w:multiLevelType w:val="hybridMultilevel"/>
    <w:tmpl w:val="83EEB14A"/>
    <w:lvl w:ilvl="0" w:tplc="988C98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D43141"/>
    <w:multiLevelType w:val="hybridMultilevel"/>
    <w:tmpl w:val="92D804BA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6">
    <w:nsid w:val="4C356109"/>
    <w:multiLevelType w:val="hybridMultilevel"/>
    <w:tmpl w:val="B540C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F40131"/>
    <w:multiLevelType w:val="hybridMultilevel"/>
    <w:tmpl w:val="A5D44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1028F4"/>
    <w:multiLevelType w:val="hybridMultilevel"/>
    <w:tmpl w:val="A9EEB0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8381EA1"/>
    <w:multiLevelType w:val="hybridMultilevel"/>
    <w:tmpl w:val="975E82E6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0">
    <w:nsid w:val="66F104B4"/>
    <w:multiLevelType w:val="hybridMultilevel"/>
    <w:tmpl w:val="A066E1B8"/>
    <w:lvl w:ilvl="0" w:tplc="A614B9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780E3C"/>
    <w:multiLevelType w:val="hybridMultilevel"/>
    <w:tmpl w:val="99004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3"/>
  </w:num>
  <w:num w:numId="4">
    <w:abstractNumId w:val="1"/>
  </w:num>
  <w:num w:numId="5">
    <w:abstractNumId w:val="10"/>
  </w:num>
  <w:num w:numId="6">
    <w:abstractNumId w:val="0"/>
  </w:num>
  <w:num w:numId="7">
    <w:abstractNumId w:val="4"/>
  </w:num>
  <w:num w:numId="8">
    <w:abstractNumId w:val="6"/>
  </w:num>
  <w:num w:numId="9">
    <w:abstractNumId w:val="9"/>
  </w:num>
  <w:num w:numId="10">
    <w:abstractNumId w:val="5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5ED"/>
    <w:rsid w:val="00066DD5"/>
    <w:rsid w:val="001B3E8A"/>
    <w:rsid w:val="002D4B61"/>
    <w:rsid w:val="00332096"/>
    <w:rsid w:val="003F75ED"/>
    <w:rsid w:val="004455C5"/>
    <w:rsid w:val="004679D7"/>
    <w:rsid w:val="006D20D2"/>
    <w:rsid w:val="00A541BA"/>
    <w:rsid w:val="00AB6DA4"/>
    <w:rsid w:val="00AD38E7"/>
    <w:rsid w:val="00BE709D"/>
    <w:rsid w:val="00C033C4"/>
    <w:rsid w:val="00C4310B"/>
    <w:rsid w:val="00C86F7D"/>
    <w:rsid w:val="00D31B09"/>
    <w:rsid w:val="00D423E5"/>
    <w:rsid w:val="00E25B3A"/>
    <w:rsid w:val="00E60107"/>
    <w:rsid w:val="00EA0EC5"/>
    <w:rsid w:val="00FC5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22B063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6D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6D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785</Words>
  <Characters>4478</Characters>
  <Application>Microsoft Macintosh Word</Application>
  <DocSecurity>0</DocSecurity>
  <Lines>37</Lines>
  <Paragraphs>10</Paragraphs>
  <ScaleCrop>false</ScaleCrop>
  <Company>Southside Church of Christ</Company>
  <LinksUpToDate>false</LinksUpToDate>
  <CharactersWithSpaces>5253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Strong</dc:creator>
  <cp:keywords/>
  <dc:description/>
  <cp:lastModifiedBy>Philip Strong</cp:lastModifiedBy>
  <cp:revision>5</cp:revision>
  <cp:lastPrinted>2015-06-21T12:43:00Z</cp:lastPrinted>
  <dcterms:created xsi:type="dcterms:W3CDTF">2015-06-21T12:15:00Z</dcterms:created>
  <dcterms:modified xsi:type="dcterms:W3CDTF">2015-06-21T12:50:00Z</dcterms:modified>
</cp:coreProperties>
</file>