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EF4E" w14:textId="77777777" w:rsidR="00914CE8" w:rsidRPr="00914CE8" w:rsidRDefault="00914CE8" w:rsidP="00914CE8">
      <w:pPr>
        <w:pStyle w:val="Title"/>
        <w:spacing w:after="120"/>
        <w:rPr>
          <w:sz w:val="24"/>
        </w:rPr>
      </w:pPr>
      <w:r w:rsidRPr="00914CE8">
        <w:rPr>
          <w:sz w:val="24"/>
        </w:rPr>
        <w:t xml:space="preserve">Lesson 3- </w:t>
      </w:r>
      <w:r w:rsidRPr="00914CE8">
        <w:rPr>
          <w:sz w:val="24"/>
          <w:u w:val="single"/>
        </w:rPr>
        <w:t>Hosea 7 – 8</w:t>
      </w:r>
      <w:r w:rsidRPr="00914CE8">
        <w:rPr>
          <w:sz w:val="24"/>
        </w:rPr>
        <w:t>: “Jehovah’s Controversy with Israel”</w:t>
      </w:r>
    </w:p>
    <w:p w14:paraId="76083D1A" w14:textId="77777777" w:rsidR="00914CE8" w:rsidRPr="00914CE8" w:rsidRDefault="00914CE8" w:rsidP="00914CE8">
      <w:pPr>
        <w:spacing w:after="120"/>
        <w:jc w:val="both"/>
        <w:rPr>
          <w:rFonts w:ascii="Arial" w:hAnsi="Arial" w:cs="Arial"/>
        </w:rPr>
      </w:pPr>
      <w:r w:rsidRPr="00914CE8">
        <w:rPr>
          <w:rFonts w:ascii="Arial" w:hAnsi="Arial" w:cs="Arial"/>
        </w:rPr>
        <w:t xml:space="preserve">While the first three chapters dealt primarily with Israel from the perspective of an adulterous wife in comparison to Gomer, beginning with </w:t>
      </w:r>
      <w:r w:rsidRPr="00914CE8">
        <w:rPr>
          <w:rFonts w:ascii="Arial" w:hAnsi="Arial" w:cs="Arial"/>
          <w:u w:val="single"/>
        </w:rPr>
        <w:t>chp.4</w:t>
      </w:r>
      <w:r w:rsidRPr="00914CE8">
        <w:rPr>
          <w:rFonts w:ascii="Arial" w:hAnsi="Arial" w:cs="Arial"/>
        </w:rPr>
        <w:t xml:space="preserve"> the prophet’s work has been to present God’s </w:t>
      </w:r>
      <w:r w:rsidRPr="00914CE8">
        <w:rPr>
          <w:rFonts w:ascii="Arial" w:hAnsi="Arial" w:cs="Arial"/>
          <w:i/>
          <w:iCs/>
        </w:rPr>
        <w:t>case</w:t>
      </w:r>
      <w:r w:rsidRPr="00914CE8">
        <w:rPr>
          <w:rFonts w:ascii="Arial" w:hAnsi="Arial" w:cs="Arial"/>
        </w:rPr>
        <w:t xml:space="preserve"> </w:t>
      </w:r>
      <w:r w:rsidRPr="00914CE8">
        <w:rPr>
          <w:rFonts w:ascii="Arial" w:hAnsi="Arial" w:cs="Arial"/>
          <w:i/>
          <w:iCs/>
        </w:rPr>
        <w:t xml:space="preserve">against </w:t>
      </w:r>
      <w:r w:rsidRPr="00914CE8">
        <w:rPr>
          <w:rFonts w:ascii="Arial" w:hAnsi="Arial" w:cs="Arial"/>
        </w:rPr>
        <w:t xml:space="preserve">Israel in the form of a civil suit.  The </w:t>
      </w:r>
      <w:r w:rsidRPr="00914CE8">
        <w:rPr>
          <w:rFonts w:ascii="Arial" w:hAnsi="Arial" w:cs="Arial"/>
          <w:i/>
          <w:iCs/>
        </w:rPr>
        <w:t xml:space="preserve">indictment </w:t>
      </w:r>
      <w:r w:rsidRPr="00914CE8">
        <w:rPr>
          <w:rFonts w:ascii="Arial" w:hAnsi="Arial" w:cs="Arial"/>
        </w:rPr>
        <w:t xml:space="preserve">began with </w:t>
      </w:r>
      <w:r w:rsidRPr="00914CE8">
        <w:rPr>
          <w:rFonts w:ascii="Arial" w:hAnsi="Arial" w:cs="Arial"/>
          <w:i/>
          <w:iCs/>
        </w:rPr>
        <w:t xml:space="preserve">Israel’s National Guilt </w:t>
      </w:r>
      <w:r w:rsidRPr="00914CE8">
        <w:rPr>
          <w:rFonts w:ascii="Arial" w:hAnsi="Arial" w:cs="Arial"/>
        </w:rPr>
        <w:t xml:space="preserve">in </w:t>
      </w:r>
      <w:r w:rsidRPr="00914CE8">
        <w:rPr>
          <w:rFonts w:ascii="Arial" w:hAnsi="Arial" w:cs="Arial"/>
          <w:u w:val="single"/>
        </w:rPr>
        <w:t>chp.4</w:t>
      </w:r>
      <w:r w:rsidRPr="00914CE8">
        <w:rPr>
          <w:rFonts w:ascii="Arial" w:hAnsi="Arial" w:cs="Arial"/>
        </w:rPr>
        <w:t xml:space="preserve">, then proceeded to </w:t>
      </w:r>
      <w:r w:rsidRPr="00914CE8">
        <w:rPr>
          <w:rFonts w:ascii="Arial" w:hAnsi="Arial" w:cs="Arial"/>
          <w:i/>
          <w:iCs/>
        </w:rPr>
        <w:t xml:space="preserve">Israel’s Moral Corruption </w:t>
      </w:r>
      <w:r w:rsidRPr="00914CE8">
        <w:rPr>
          <w:rFonts w:ascii="Arial" w:hAnsi="Arial" w:cs="Arial"/>
        </w:rPr>
        <w:t xml:space="preserve">in </w:t>
      </w:r>
      <w:r w:rsidRPr="00914CE8">
        <w:rPr>
          <w:rFonts w:ascii="Arial" w:hAnsi="Arial" w:cs="Arial"/>
          <w:u w:val="single"/>
        </w:rPr>
        <w:t>chp.5</w:t>
      </w:r>
      <w:r w:rsidRPr="00914CE8">
        <w:rPr>
          <w:rFonts w:ascii="Arial" w:hAnsi="Arial" w:cs="Arial"/>
        </w:rPr>
        <w:t xml:space="preserve">, and to her </w:t>
      </w:r>
      <w:r w:rsidRPr="00914CE8">
        <w:rPr>
          <w:rFonts w:ascii="Arial" w:hAnsi="Arial" w:cs="Arial"/>
          <w:i/>
          <w:iCs/>
        </w:rPr>
        <w:t>Insincerity</w:t>
      </w:r>
      <w:r w:rsidRPr="00914CE8">
        <w:rPr>
          <w:rFonts w:ascii="Arial" w:hAnsi="Arial" w:cs="Arial"/>
        </w:rPr>
        <w:t xml:space="preserve"> in </w:t>
      </w:r>
      <w:r w:rsidRPr="00914CE8">
        <w:rPr>
          <w:rFonts w:ascii="Arial" w:hAnsi="Arial" w:cs="Arial"/>
          <w:u w:val="single"/>
        </w:rPr>
        <w:t>chp.6</w:t>
      </w:r>
      <w:r w:rsidRPr="00914CE8">
        <w:rPr>
          <w:rFonts w:ascii="Arial" w:hAnsi="Arial" w:cs="Arial"/>
        </w:rPr>
        <w:t xml:space="preserve">.  Now, in </w:t>
      </w:r>
      <w:r>
        <w:rPr>
          <w:rFonts w:ascii="Arial" w:hAnsi="Arial" w:cs="Arial"/>
          <w:u w:val="single"/>
        </w:rPr>
        <w:t>chps.7</w:t>
      </w:r>
      <w:r w:rsidRPr="00914CE8">
        <w:rPr>
          <w:rFonts w:ascii="Arial" w:hAnsi="Arial" w:cs="Arial"/>
          <w:u w:val="single"/>
        </w:rPr>
        <w:t xml:space="preserve"> </w:t>
      </w:r>
      <w:r>
        <w:rPr>
          <w:rFonts w:ascii="Arial" w:hAnsi="Arial" w:cs="Arial"/>
          <w:u w:val="single"/>
        </w:rPr>
        <w:t xml:space="preserve">- </w:t>
      </w:r>
      <w:r w:rsidRPr="00914CE8">
        <w:rPr>
          <w:rFonts w:ascii="Arial" w:hAnsi="Arial" w:cs="Arial"/>
          <w:u w:val="single"/>
        </w:rPr>
        <w:t>8</w:t>
      </w:r>
      <w:r w:rsidRPr="00914CE8">
        <w:rPr>
          <w:rFonts w:ascii="Arial" w:hAnsi="Arial" w:cs="Arial"/>
        </w:rPr>
        <w:t xml:space="preserve">, the indictment turns to </w:t>
      </w:r>
      <w:r w:rsidRPr="00914CE8">
        <w:rPr>
          <w:rFonts w:ascii="Arial" w:hAnsi="Arial" w:cs="Arial"/>
          <w:i/>
          <w:iCs/>
        </w:rPr>
        <w:t>Israel’s</w:t>
      </w:r>
      <w:r w:rsidRPr="00914CE8">
        <w:rPr>
          <w:rFonts w:ascii="Arial" w:hAnsi="Arial" w:cs="Arial"/>
        </w:rPr>
        <w:t xml:space="preserve"> </w:t>
      </w:r>
      <w:r w:rsidRPr="00914CE8">
        <w:rPr>
          <w:rFonts w:ascii="Arial" w:hAnsi="Arial" w:cs="Arial"/>
          <w:i/>
          <w:iCs/>
        </w:rPr>
        <w:t>Political</w:t>
      </w:r>
      <w:r w:rsidRPr="00914CE8">
        <w:rPr>
          <w:rFonts w:ascii="Arial" w:hAnsi="Arial" w:cs="Arial"/>
        </w:rPr>
        <w:t xml:space="preserve"> </w:t>
      </w:r>
      <w:r w:rsidRPr="00914CE8">
        <w:rPr>
          <w:rFonts w:ascii="Arial" w:hAnsi="Arial" w:cs="Arial"/>
          <w:i/>
          <w:iCs/>
        </w:rPr>
        <w:t>Corruption</w:t>
      </w:r>
      <w:r w:rsidRPr="00914CE8">
        <w:rPr>
          <w:rFonts w:ascii="Arial" w:hAnsi="Arial" w:cs="Arial"/>
        </w:rPr>
        <w:t>.</w:t>
      </w:r>
    </w:p>
    <w:p w14:paraId="351D105F"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b/>
          <w:bCs/>
        </w:rPr>
        <w:t xml:space="preserve">I.  Israel’s </w:t>
      </w:r>
      <w:r w:rsidRPr="00914CE8">
        <w:rPr>
          <w:rFonts w:ascii="Arial" w:hAnsi="Arial" w:cs="Arial"/>
          <w:b/>
          <w:bCs/>
          <w:i/>
          <w:iCs/>
        </w:rPr>
        <w:t>Political Corruption</w:t>
      </w:r>
      <w:r w:rsidRPr="00914CE8">
        <w:rPr>
          <w:rFonts w:ascii="Arial" w:hAnsi="Arial" w:cs="Arial"/>
          <w:b/>
          <w:bCs/>
        </w:rPr>
        <w:t xml:space="preserve">, </w:t>
      </w:r>
      <w:r w:rsidRPr="00914CE8">
        <w:rPr>
          <w:rFonts w:ascii="Arial" w:hAnsi="Arial" w:cs="Arial"/>
          <w:b/>
          <w:bCs/>
          <w:u w:val="single"/>
        </w:rPr>
        <w:t>chapter 7</w:t>
      </w:r>
    </w:p>
    <w:p w14:paraId="3709E527"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Since three different entities are referred to in </w:t>
      </w:r>
      <w:r w:rsidRPr="00914CE8">
        <w:rPr>
          <w:rFonts w:ascii="Arial" w:hAnsi="Arial" w:cs="Arial"/>
          <w:u w:val="single"/>
        </w:rPr>
        <w:t>v.1</w:t>
      </w:r>
      <w:r w:rsidRPr="00914CE8">
        <w:rPr>
          <w:rFonts w:ascii="Arial" w:hAnsi="Arial" w:cs="Arial"/>
        </w:rPr>
        <w:t>, some attention should be given to clearly understanding their distinctions:</w:t>
      </w:r>
    </w:p>
    <w:p w14:paraId="11A8DE71"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ab/>
      </w:r>
      <w:r w:rsidRPr="00914CE8">
        <w:rPr>
          <w:rFonts w:ascii="Arial" w:hAnsi="Arial" w:cs="Arial"/>
          <w:b/>
          <w:bCs/>
          <w:i/>
          <w:iCs/>
        </w:rPr>
        <w:t>“Israel”</w:t>
      </w:r>
      <w:r w:rsidRPr="00914CE8">
        <w:rPr>
          <w:rFonts w:ascii="Arial" w:hAnsi="Arial" w:cs="Arial"/>
        </w:rPr>
        <w:t xml:space="preserve"> refers to the nation in general- the people;</w:t>
      </w:r>
    </w:p>
    <w:p w14:paraId="166A3D4A"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ab/>
      </w:r>
      <w:r w:rsidRPr="00914CE8">
        <w:rPr>
          <w:rFonts w:ascii="Arial" w:hAnsi="Arial" w:cs="Arial"/>
          <w:b/>
          <w:bCs/>
          <w:i/>
          <w:iCs/>
        </w:rPr>
        <w:t>“Ephraim”</w:t>
      </w:r>
      <w:r w:rsidRPr="00914CE8">
        <w:rPr>
          <w:rFonts w:ascii="Arial" w:hAnsi="Arial" w:cs="Arial"/>
        </w:rPr>
        <w:t xml:space="preserve"> is the </w:t>
      </w:r>
      <w:r w:rsidRPr="00914CE8">
        <w:rPr>
          <w:rFonts w:ascii="Arial" w:hAnsi="Arial" w:cs="Arial"/>
          <w:i/>
          <w:iCs/>
        </w:rPr>
        <w:t>ruling tribe-</w:t>
      </w:r>
      <w:r w:rsidRPr="00914CE8">
        <w:rPr>
          <w:rFonts w:ascii="Arial" w:hAnsi="Arial" w:cs="Arial"/>
        </w:rPr>
        <w:t xml:space="preserve"> hence, the </w:t>
      </w:r>
      <w:r w:rsidRPr="00914CE8">
        <w:rPr>
          <w:rFonts w:ascii="Arial" w:hAnsi="Arial" w:cs="Arial"/>
          <w:i/>
          <w:iCs/>
        </w:rPr>
        <w:t xml:space="preserve">kings </w:t>
      </w:r>
      <w:r w:rsidRPr="00914CE8">
        <w:rPr>
          <w:rFonts w:ascii="Arial" w:hAnsi="Arial" w:cs="Arial"/>
        </w:rPr>
        <w:t xml:space="preserve">and </w:t>
      </w:r>
      <w:r w:rsidRPr="00914CE8">
        <w:rPr>
          <w:rFonts w:ascii="Arial" w:hAnsi="Arial" w:cs="Arial"/>
          <w:i/>
          <w:iCs/>
        </w:rPr>
        <w:t xml:space="preserve">princes; </w:t>
      </w:r>
      <w:r w:rsidRPr="00914CE8">
        <w:rPr>
          <w:rFonts w:ascii="Arial" w:hAnsi="Arial" w:cs="Arial"/>
        </w:rPr>
        <w:t>and</w:t>
      </w:r>
    </w:p>
    <w:p w14:paraId="04BE081E"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ab/>
      </w:r>
      <w:r w:rsidRPr="00914CE8">
        <w:rPr>
          <w:rFonts w:ascii="Arial" w:hAnsi="Arial" w:cs="Arial"/>
          <w:b/>
          <w:bCs/>
          <w:i/>
          <w:iCs/>
        </w:rPr>
        <w:t>“Samaria”</w:t>
      </w:r>
      <w:r w:rsidRPr="00914CE8">
        <w:rPr>
          <w:rFonts w:ascii="Arial" w:hAnsi="Arial" w:cs="Arial"/>
          <w:b/>
          <w:bCs/>
        </w:rPr>
        <w:t xml:space="preserve"> </w:t>
      </w:r>
      <w:r w:rsidRPr="00914CE8">
        <w:rPr>
          <w:rFonts w:ascii="Arial" w:hAnsi="Arial" w:cs="Arial"/>
        </w:rPr>
        <w:t xml:space="preserve">is the </w:t>
      </w:r>
      <w:r w:rsidRPr="00914CE8">
        <w:rPr>
          <w:rFonts w:ascii="Arial" w:hAnsi="Arial" w:cs="Arial"/>
          <w:i/>
          <w:iCs/>
        </w:rPr>
        <w:t xml:space="preserve">capital- </w:t>
      </w:r>
      <w:r w:rsidRPr="00914CE8">
        <w:rPr>
          <w:rFonts w:ascii="Arial" w:hAnsi="Arial" w:cs="Arial"/>
        </w:rPr>
        <w:t>the government.</w:t>
      </w:r>
    </w:p>
    <w:p w14:paraId="094A1E46"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With these distinctions clarified, understand the correlation that is being made in </w:t>
      </w:r>
      <w:r w:rsidRPr="00914CE8">
        <w:rPr>
          <w:rFonts w:ascii="Arial" w:hAnsi="Arial" w:cs="Arial"/>
          <w:u w:val="single"/>
        </w:rPr>
        <w:t>v.1</w:t>
      </w:r>
      <w:r w:rsidRPr="00914CE8">
        <w:rPr>
          <w:rFonts w:ascii="Arial" w:hAnsi="Arial" w:cs="Arial"/>
        </w:rPr>
        <w:t xml:space="preserve">.  When God sought to </w:t>
      </w:r>
      <w:r w:rsidRPr="00914CE8">
        <w:rPr>
          <w:rFonts w:ascii="Arial" w:hAnsi="Arial" w:cs="Arial"/>
          <w:i/>
          <w:iCs/>
        </w:rPr>
        <w:t>“heal Israel”</w:t>
      </w:r>
      <w:r w:rsidRPr="00914CE8">
        <w:rPr>
          <w:rFonts w:ascii="Arial" w:hAnsi="Arial" w:cs="Arial"/>
        </w:rPr>
        <w:t xml:space="preserve"> the nation, the </w:t>
      </w:r>
      <w:r w:rsidRPr="00914CE8">
        <w:rPr>
          <w:rFonts w:ascii="Arial" w:hAnsi="Arial" w:cs="Arial"/>
          <w:i/>
          <w:iCs/>
        </w:rPr>
        <w:t xml:space="preserve">“iniquity of Ephraim” </w:t>
      </w:r>
      <w:r w:rsidRPr="00914CE8">
        <w:rPr>
          <w:rFonts w:ascii="Arial" w:hAnsi="Arial" w:cs="Arial"/>
        </w:rPr>
        <w:t xml:space="preserve">(or the ruling tribe) is manifested and the </w:t>
      </w:r>
      <w:r w:rsidRPr="00914CE8">
        <w:rPr>
          <w:rFonts w:ascii="Arial" w:hAnsi="Arial" w:cs="Arial"/>
          <w:i/>
          <w:iCs/>
        </w:rPr>
        <w:t>“evil deeds of Samaria”</w:t>
      </w:r>
      <w:r w:rsidRPr="00914CE8">
        <w:rPr>
          <w:rFonts w:ascii="Arial" w:hAnsi="Arial" w:cs="Arial"/>
        </w:rPr>
        <w:t xml:space="preserve"> (the government) prevent it.  Since they all had left God out of their </w:t>
      </w:r>
      <w:r w:rsidRPr="00914CE8">
        <w:rPr>
          <w:rFonts w:ascii="Arial" w:hAnsi="Arial" w:cs="Arial"/>
          <w:i/>
        </w:rPr>
        <w:t>thinking</w:t>
      </w:r>
      <w:r>
        <w:rPr>
          <w:rFonts w:ascii="Arial" w:hAnsi="Arial" w:cs="Arial"/>
        </w:rPr>
        <w:t xml:space="preserve"> (</w:t>
      </w:r>
      <w:r>
        <w:rPr>
          <w:rFonts w:ascii="Arial" w:hAnsi="Arial" w:cs="Arial"/>
          <w:u w:val="single"/>
        </w:rPr>
        <w:t>v.2a</w:t>
      </w:r>
      <w:r>
        <w:rPr>
          <w:rFonts w:ascii="Arial" w:hAnsi="Arial" w:cs="Arial"/>
        </w:rPr>
        <w:t>)</w:t>
      </w:r>
      <w:r w:rsidRPr="00914CE8">
        <w:rPr>
          <w:rFonts w:ascii="Arial" w:hAnsi="Arial" w:cs="Arial"/>
        </w:rPr>
        <w:t xml:space="preserve">, He was likewise omitted from their actions, </w:t>
      </w:r>
      <w:r>
        <w:rPr>
          <w:rFonts w:ascii="Arial" w:hAnsi="Arial" w:cs="Arial"/>
          <w:u w:val="single"/>
        </w:rPr>
        <w:t>vv.1-</w:t>
      </w:r>
      <w:r w:rsidRPr="00914CE8">
        <w:rPr>
          <w:rFonts w:ascii="Arial" w:hAnsi="Arial" w:cs="Arial"/>
          <w:u w:val="single"/>
        </w:rPr>
        <w:t>2</w:t>
      </w:r>
      <w:r w:rsidRPr="00914CE8">
        <w:rPr>
          <w:rFonts w:ascii="Arial" w:hAnsi="Arial" w:cs="Arial"/>
        </w:rPr>
        <w:t xml:space="preserve">.  The righteousness of God could not allow such rampant wickedness to be ignored or excused- it was </w:t>
      </w:r>
      <w:r w:rsidRPr="00914CE8">
        <w:rPr>
          <w:rFonts w:ascii="Arial" w:hAnsi="Arial" w:cs="Arial"/>
          <w:i/>
          <w:iCs/>
        </w:rPr>
        <w:t xml:space="preserve">before His face. </w:t>
      </w:r>
      <w:r w:rsidRPr="00914CE8">
        <w:rPr>
          <w:rFonts w:ascii="Arial" w:hAnsi="Arial" w:cs="Arial"/>
        </w:rPr>
        <w:t xml:space="preserve"> They (collectively) are described as </w:t>
      </w:r>
      <w:r w:rsidRPr="00914CE8">
        <w:rPr>
          <w:rFonts w:ascii="Arial" w:hAnsi="Arial" w:cs="Arial"/>
          <w:i/>
          <w:iCs/>
        </w:rPr>
        <w:t xml:space="preserve">thieves inside </w:t>
      </w:r>
      <w:r w:rsidRPr="00914CE8">
        <w:rPr>
          <w:rFonts w:ascii="Arial" w:hAnsi="Arial" w:cs="Arial"/>
        </w:rPr>
        <w:t xml:space="preserve">and </w:t>
      </w:r>
      <w:r w:rsidRPr="00914CE8">
        <w:rPr>
          <w:rFonts w:ascii="Arial" w:hAnsi="Arial" w:cs="Arial"/>
          <w:i/>
          <w:iCs/>
        </w:rPr>
        <w:t xml:space="preserve">bandits outside. </w:t>
      </w:r>
      <w:r w:rsidRPr="00914CE8">
        <w:rPr>
          <w:rFonts w:ascii="Arial" w:hAnsi="Arial" w:cs="Arial"/>
        </w:rPr>
        <w:t xml:space="preserve">  The rulers (</w:t>
      </w:r>
      <w:r w:rsidRPr="00914CE8">
        <w:rPr>
          <w:rFonts w:ascii="Arial" w:hAnsi="Arial" w:cs="Arial"/>
          <w:i/>
          <w:iCs/>
        </w:rPr>
        <w:t>kings and princes</w:t>
      </w:r>
      <w:r w:rsidRPr="00914CE8">
        <w:rPr>
          <w:rFonts w:ascii="Arial" w:hAnsi="Arial" w:cs="Arial"/>
        </w:rPr>
        <w:t xml:space="preserve">) are made glad with wickedness and lies, </w:t>
      </w:r>
      <w:r w:rsidRPr="00914CE8">
        <w:rPr>
          <w:rFonts w:ascii="Arial" w:hAnsi="Arial" w:cs="Arial"/>
          <w:u w:val="single"/>
        </w:rPr>
        <w:t>v.3</w:t>
      </w:r>
      <w:r w:rsidRPr="00914CE8">
        <w:rPr>
          <w:rFonts w:ascii="Arial" w:hAnsi="Arial" w:cs="Arial"/>
        </w:rPr>
        <w:t>.</w:t>
      </w:r>
    </w:p>
    <w:p w14:paraId="7B781FD2"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The next verses (4-7) are difficult and hard to interpret with surety.  In total, they seem to be indicating the overall treachery involved in the political schemes and assassinations of the day.  It seems that in this regard they are called </w:t>
      </w:r>
      <w:r w:rsidRPr="00914CE8">
        <w:rPr>
          <w:rFonts w:ascii="Arial" w:hAnsi="Arial" w:cs="Arial"/>
          <w:i/>
          <w:iCs/>
        </w:rPr>
        <w:t>“adulterers”</w:t>
      </w:r>
      <w:r w:rsidRPr="00914CE8">
        <w:rPr>
          <w:rFonts w:ascii="Arial" w:hAnsi="Arial" w:cs="Arial"/>
        </w:rPr>
        <w:t xml:space="preserve"> having told the king and his princes lies of pledged faithfulness, </w:t>
      </w:r>
      <w:r w:rsidRPr="00914CE8">
        <w:rPr>
          <w:rFonts w:ascii="Arial" w:hAnsi="Arial" w:cs="Arial"/>
          <w:u w:val="single"/>
        </w:rPr>
        <w:t>cf.vv.3-4</w:t>
      </w:r>
      <w:r w:rsidRPr="00914CE8">
        <w:rPr>
          <w:rFonts w:ascii="Arial" w:hAnsi="Arial" w:cs="Arial"/>
        </w:rPr>
        <w:t xml:space="preserve">.  The reference to the </w:t>
      </w:r>
      <w:r w:rsidRPr="00914CE8">
        <w:rPr>
          <w:rFonts w:ascii="Arial" w:hAnsi="Arial" w:cs="Arial"/>
          <w:i/>
          <w:iCs/>
        </w:rPr>
        <w:t xml:space="preserve">baker, </w:t>
      </w:r>
      <w:r w:rsidRPr="00914CE8">
        <w:rPr>
          <w:rFonts w:ascii="Arial" w:hAnsi="Arial" w:cs="Arial"/>
        </w:rPr>
        <w:t xml:space="preserve">his </w:t>
      </w:r>
      <w:r w:rsidRPr="00914CE8">
        <w:rPr>
          <w:rFonts w:ascii="Arial" w:hAnsi="Arial" w:cs="Arial"/>
          <w:i/>
          <w:iCs/>
        </w:rPr>
        <w:t xml:space="preserve">oven, </w:t>
      </w:r>
      <w:r w:rsidRPr="00914CE8">
        <w:rPr>
          <w:rFonts w:ascii="Arial" w:hAnsi="Arial" w:cs="Arial"/>
        </w:rPr>
        <w:t xml:space="preserve">and his </w:t>
      </w:r>
      <w:r w:rsidRPr="00914CE8">
        <w:rPr>
          <w:rFonts w:ascii="Arial" w:hAnsi="Arial" w:cs="Arial"/>
          <w:i/>
          <w:iCs/>
        </w:rPr>
        <w:t>bread</w:t>
      </w:r>
      <w:r w:rsidRPr="00914CE8">
        <w:rPr>
          <w:rFonts w:ascii="Arial" w:hAnsi="Arial" w:cs="Arial"/>
        </w:rPr>
        <w:t xml:space="preserve"> are equally difficult.  Perhaps it is comparing the baker who prepares a hot fire and then leaves it alone while he kneads the dough and leavens it to these </w:t>
      </w:r>
      <w:r w:rsidRPr="00914CE8">
        <w:rPr>
          <w:rFonts w:ascii="Arial" w:hAnsi="Arial" w:cs="Arial"/>
          <w:i/>
          <w:iCs/>
        </w:rPr>
        <w:t xml:space="preserve">political operatives </w:t>
      </w:r>
      <w:r w:rsidRPr="00914CE8">
        <w:rPr>
          <w:rFonts w:ascii="Arial" w:hAnsi="Arial" w:cs="Arial"/>
        </w:rPr>
        <w:t xml:space="preserve">who have carefully prepared their plot to overthrow the king and then patiently wait for the opportune time to </w:t>
      </w:r>
      <w:r w:rsidRPr="00914CE8">
        <w:rPr>
          <w:rFonts w:ascii="Arial" w:hAnsi="Arial" w:cs="Arial"/>
          <w:i/>
          <w:iCs/>
        </w:rPr>
        <w:t>throw him into the fire.</w:t>
      </w:r>
      <w:r w:rsidRPr="00914CE8">
        <w:rPr>
          <w:rFonts w:ascii="Arial" w:hAnsi="Arial" w:cs="Arial"/>
        </w:rPr>
        <w:t xml:space="preserve">  When </w:t>
      </w:r>
      <w:r w:rsidRPr="00914CE8">
        <w:rPr>
          <w:rFonts w:ascii="Arial" w:hAnsi="Arial" w:cs="Arial"/>
          <w:u w:val="single"/>
        </w:rPr>
        <w:t>v.5</w:t>
      </w:r>
      <w:r w:rsidRPr="00914CE8">
        <w:rPr>
          <w:rFonts w:ascii="Arial" w:hAnsi="Arial" w:cs="Arial"/>
        </w:rPr>
        <w:t xml:space="preserve"> references </w:t>
      </w:r>
      <w:r w:rsidRPr="00914CE8">
        <w:rPr>
          <w:rFonts w:ascii="Arial" w:hAnsi="Arial" w:cs="Arial"/>
          <w:i/>
          <w:iCs/>
        </w:rPr>
        <w:t xml:space="preserve">“the day of our king,” </w:t>
      </w:r>
      <w:r w:rsidRPr="00914CE8">
        <w:rPr>
          <w:rFonts w:ascii="Arial" w:hAnsi="Arial" w:cs="Arial"/>
        </w:rPr>
        <w:t xml:space="preserve">it probably means some special feast or ceremony that is viewed as an opportune time to strike him down.  </w:t>
      </w:r>
      <w:r w:rsidR="005009F6">
        <w:rPr>
          <w:rFonts w:ascii="Arial" w:hAnsi="Arial" w:cs="Arial"/>
          <w:u w:val="single"/>
        </w:rPr>
        <w:t>Vv.6-7</w:t>
      </w:r>
      <w:r w:rsidRPr="00914CE8">
        <w:rPr>
          <w:rFonts w:ascii="Arial" w:hAnsi="Arial" w:cs="Arial"/>
        </w:rPr>
        <w:t xml:space="preserve"> speak of </w:t>
      </w:r>
      <w:r w:rsidRPr="00914CE8">
        <w:rPr>
          <w:rFonts w:ascii="Arial" w:hAnsi="Arial" w:cs="Arial"/>
          <w:i/>
          <w:iCs/>
        </w:rPr>
        <w:t xml:space="preserve">plotting </w:t>
      </w:r>
      <w:r w:rsidRPr="00914CE8">
        <w:rPr>
          <w:rFonts w:ascii="Arial" w:hAnsi="Arial" w:cs="Arial"/>
        </w:rPr>
        <w:t xml:space="preserve">and </w:t>
      </w:r>
      <w:r w:rsidRPr="00914CE8">
        <w:rPr>
          <w:rFonts w:ascii="Arial" w:hAnsi="Arial" w:cs="Arial"/>
          <w:i/>
          <w:iCs/>
        </w:rPr>
        <w:t xml:space="preserve">consuming their rulers </w:t>
      </w:r>
      <w:r w:rsidRPr="00914CE8">
        <w:rPr>
          <w:rFonts w:ascii="Arial" w:hAnsi="Arial" w:cs="Arial"/>
        </w:rPr>
        <w:t xml:space="preserve">as well as </w:t>
      </w:r>
      <w:r w:rsidRPr="00914CE8">
        <w:rPr>
          <w:rFonts w:ascii="Arial" w:hAnsi="Arial" w:cs="Arial"/>
          <w:i/>
          <w:iCs/>
        </w:rPr>
        <w:t xml:space="preserve">all their fallen kings </w:t>
      </w:r>
      <w:r w:rsidRPr="00914CE8">
        <w:rPr>
          <w:rFonts w:ascii="Arial" w:hAnsi="Arial" w:cs="Arial"/>
        </w:rPr>
        <w:t xml:space="preserve">which seems to support the above interpretation.  Likewise, the historical record of </w:t>
      </w:r>
      <w:r w:rsidRPr="00914CE8">
        <w:rPr>
          <w:rFonts w:ascii="Arial" w:hAnsi="Arial" w:cs="Arial"/>
          <w:u w:val="single"/>
        </w:rPr>
        <w:t>2Kings 15</w:t>
      </w:r>
      <w:r w:rsidRPr="00914CE8">
        <w:rPr>
          <w:rFonts w:ascii="Arial" w:hAnsi="Arial" w:cs="Arial"/>
        </w:rPr>
        <w:t xml:space="preserve"> tells us that four of the last six kings of Israel were murdered.</w:t>
      </w:r>
    </w:p>
    <w:p w14:paraId="4A69A490"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i/>
          <w:iCs/>
        </w:rPr>
        <w:t>Ephraim</w:t>
      </w:r>
      <w:r w:rsidRPr="00914CE8">
        <w:rPr>
          <w:rFonts w:ascii="Arial" w:hAnsi="Arial" w:cs="Arial"/>
        </w:rPr>
        <w:t xml:space="preserve"> is mentioned again in </w:t>
      </w:r>
      <w:r w:rsidRPr="00914CE8">
        <w:rPr>
          <w:rFonts w:ascii="Arial" w:hAnsi="Arial" w:cs="Arial"/>
          <w:u w:val="single"/>
        </w:rPr>
        <w:t>vv.8ff</w:t>
      </w:r>
      <w:r w:rsidRPr="00914CE8">
        <w:rPr>
          <w:rFonts w:ascii="Arial" w:hAnsi="Arial" w:cs="Arial"/>
        </w:rPr>
        <w:t xml:space="preserve">.  Remember from </w:t>
      </w:r>
      <w:r w:rsidRPr="00914CE8">
        <w:rPr>
          <w:rFonts w:ascii="Arial" w:hAnsi="Arial" w:cs="Arial"/>
          <w:u w:val="single"/>
        </w:rPr>
        <w:t>v.1</w:t>
      </w:r>
      <w:r w:rsidRPr="00914CE8">
        <w:rPr>
          <w:rFonts w:ascii="Arial" w:hAnsi="Arial" w:cs="Arial"/>
        </w:rPr>
        <w:t xml:space="preserve"> that Ephraim is the tribe from which Israel’s </w:t>
      </w:r>
      <w:r w:rsidRPr="005009F6">
        <w:rPr>
          <w:rFonts w:ascii="Arial" w:hAnsi="Arial" w:cs="Arial"/>
          <w:i/>
        </w:rPr>
        <w:t>rulers</w:t>
      </w:r>
      <w:r w:rsidRPr="00914CE8">
        <w:rPr>
          <w:rFonts w:ascii="Arial" w:hAnsi="Arial" w:cs="Arial"/>
        </w:rPr>
        <w:t xml:space="preserve"> are coming at this time.  </w:t>
      </w:r>
      <w:r w:rsidR="005009F6">
        <w:rPr>
          <w:rFonts w:ascii="Arial" w:hAnsi="Arial" w:cs="Arial"/>
          <w:u w:val="single"/>
        </w:rPr>
        <w:t>V.8</w:t>
      </w:r>
      <w:r w:rsidRPr="00914CE8">
        <w:rPr>
          <w:rFonts w:ascii="Arial" w:hAnsi="Arial" w:cs="Arial"/>
        </w:rPr>
        <w:t xml:space="preserve"> indicates that in addition to the </w:t>
      </w:r>
      <w:r w:rsidRPr="00914CE8">
        <w:rPr>
          <w:rFonts w:ascii="Arial" w:hAnsi="Arial" w:cs="Arial"/>
          <w:i/>
          <w:iCs/>
        </w:rPr>
        <w:t>internal corruption</w:t>
      </w:r>
      <w:r w:rsidRPr="00914CE8">
        <w:rPr>
          <w:rFonts w:ascii="Arial" w:hAnsi="Arial" w:cs="Arial"/>
        </w:rPr>
        <w:t xml:space="preserve"> of politics, there was also treachery </w:t>
      </w:r>
      <w:r w:rsidRPr="00914CE8">
        <w:rPr>
          <w:rFonts w:ascii="Arial" w:hAnsi="Arial" w:cs="Arial"/>
          <w:i/>
          <w:iCs/>
        </w:rPr>
        <w:t xml:space="preserve">externally.  </w:t>
      </w:r>
      <w:r w:rsidRPr="00914CE8">
        <w:rPr>
          <w:rFonts w:ascii="Arial" w:hAnsi="Arial" w:cs="Arial"/>
        </w:rPr>
        <w:t xml:space="preserve">Ephraim’s </w:t>
      </w:r>
      <w:r w:rsidRPr="00914CE8">
        <w:rPr>
          <w:rFonts w:ascii="Arial" w:hAnsi="Arial" w:cs="Arial"/>
          <w:i/>
          <w:iCs/>
        </w:rPr>
        <w:t>mixing with the nations</w:t>
      </w:r>
      <w:r w:rsidRPr="00914CE8">
        <w:rPr>
          <w:rFonts w:ascii="Arial" w:hAnsi="Arial" w:cs="Arial"/>
        </w:rPr>
        <w:t xml:space="preserve"> probably does not refer to intermarriage with foreigners (though that was likely being done as well) as much as it does the </w:t>
      </w:r>
      <w:r w:rsidRPr="005009F6">
        <w:rPr>
          <w:rFonts w:ascii="Arial" w:hAnsi="Arial" w:cs="Arial"/>
          <w:i/>
        </w:rPr>
        <w:t>alliances and treaties the rulers of Israel sought with other nations.</w:t>
      </w:r>
      <w:r w:rsidRPr="00914CE8">
        <w:rPr>
          <w:rFonts w:ascii="Arial" w:hAnsi="Arial" w:cs="Arial"/>
        </w:rPr>
        <w:t xml:space="preserve">  The last part of </w:t>
      </w:r>
      <w:r w:rsidRPr="00914CE8">
        <w:rPr>
          <w:rFonts w:ascii="Arial" w:hAnsi="Arial" w:cs="Arial"/>
          <w:u w:val="single"/>
        </w:rPr>
        <w:t>v.11</w:t>
      </w:r>
      <w:r w:rsidRPr="00914CE8">
        <w:rPr>
          <w:rFonts w:ascii="Arial" w:hAnsi="Arial" w:cs="Arial"/>
        </w:rPr>
        <w:t xml:space="preserve"> especially confirms this application, but </w:t>
      </w:r>
      <w:r w:rsidRPr="00914CE8">
        <w:rPr>
          <w:rFonts w:ascii="Arial" w:hAnsi="Arial" w:cs="Arial"/>
          <w:u w:val="single"/>
        </w:rPr>
        <w:t>vv.9-10</w:t>
      </w:r>
      <w:r w:rsidRPr="00914CE8">
        <w:rPr>
          <w:rFonts w:ascii="Arial" w:hAnsi="Arial" w:cs="Arial"/>
        </w:rPr>
        <w:t xml:space="preserve"> again present difficult analogies.  How has Ephraim become </w:t>
      </w:r>
      <w:r w:rsidRPr="00914CE8">
        <w:rPr>
          <w:rFonts w:ascii="Arial" w:hAnsi="Arial" w:cs="Arial"/>
          <w:i/>
          <w:iCs/>
        </w:rPr>
        <w:t>“a cake not turned”</w:t>
      </w:r>
      <w:r w:rsidRPr="00914CE8">
        <w:rPr>
          <w:rFonts w:ascii="Arial" w:hAnsi="Arial" w:cs="Arial"/>
        </w:rPr>
        <w:t xml:space="preserve">?  Remember that ovens of that day were wood-fired and prone to having a hot spot.  Thus, cakes had to be </w:t>
      </w:r>
      <w:r w:rsidRPr="00914CE8">
        <w:rPr>
          <w:rFonts w:ascii="Arial" w:hAnsi="Arial" w:cs="Arial"/>
          <w:i/>
          <w:iCs/>
        </w:rPr>
        <w:t>“turned”</w:t>
      </w:r>
      <w:r w:rsidRPr="00914CE8">
        <w:rPr>
          <w:rFonts w:ascii="Arial" w:hAnsi="Arial" w:cs="Arial"/>
        </w:rPr>
        <w:t xml:space="preserve"> to not only prevent burning, but also to get them </w:t>
      </w:r>
      <w:r w:rsidRPr="00914CE8">
        <w:rPr>
          <w:rFonts w:ascii="Arial" w:hAnsi="Arial" w:cs="Arial"/>
        </w:rPr>
        <w:lastRenderedPageBreak/>
        <w:t xml:space="preserve">done all the way through and around.  The analogy seems to be that Ephraim is </w:t>
      </w:r>
      <w:r w:rsidRPr="00914CE8">
        <w:rPr>
          <w:rFonts w:ascii="Arial" w:hAnsi="Arial" w:cs="Arial"/>
          <w:i/>
          <w:iCs/>
        </w:rPr>
        <w:t xml:space="preserve">cooked golden brown </w:t>
      </w:r>
      <w:r w:rsidRPr="00914CE8">
        <w:rPr>
          <w:rFonts w:ascii="Arial" w:hAnsi="Arial" w:cs="Arial"/>
        </w:rPr>
        <w:t xml:space="preserve">on the side of their heathen affiliations, but </w:t>
      </w:r>
      <w:r w:rsidRPr="00914CE8">
        <w:rPr>
          <w:rFonts w:ascii="Arial" w:hAnsi="Arial" w:cs="Arial"/>
          <w:i/>
          <w:iCs/>
        </w:rPr>
        <w:t xml:space="preserve">raw </w:t>
      </w:r>
      <w:r w:rsidRPr="00914CE8">
        <w:rPr>
          <w:rFonts w:ascii="Arial" w:hAnsi="Arial" w:cs="Arial"/>
        </w:rPr>
        <w:t xml:space="preserve">on the side of God!  While he </w:t>
      </w:r>
      <w:r w:rsidRPr="00914CE8">
        <w:rPr>
          <w:rFonts w:ascii="Arial" w:hAnsi="Arial" w:cs="Arial"/>
          <w:i/>
          <w:iCs/>
        </w:rPr>
        <w:t xml:space="preserve">ages </w:t>
      </w:r>
      <w:r w:rsidRPr="00914CE8">
        <w:rPr>
          <w:rFonts w:ascii="Arial" w:hAnsi="Arial" w:cs="Arial"/>
        </w:rPr>
        <w:t xml:space="preserve">(the reference in </w:t>
      </w:r>
      <w:r w:rsidRPr="00914CE8">
        <w:rPr>
          <w:rFonts w:ascii="Arial" w:hAnsi="Arial" w:cs="Arial"/>
          <w:u w:val="single"/>
        </w:rPr>
        <w:t>v.9</w:t>
      </w:r>
      <w:r w:rsidRPr="00914CE8">
        <w:rPr>
          <w:rFonts w:ascii="Arial" w:hAnsi="Arial" w:cs="Arial"/>
        </w:rPr>
        <w:t xml:space="preserve"> to </w:t>
      </w:r>
      <w:r w:rsidRPr="00914CE8">
        <w:rPr>
          <w:rFonts w:ascii="Arial" w:hAnsi="Arial" w:cs="Arial"/>
          <w:i/>
          <w:iCs/>
        </w:rPr>
        <w:t>“gray hairs”</w:t>
      </w:r>
      <w:r w:rsidRPr="00914CE8">
        <w:rPr>
          <w:rFonts w:ascii="Arial" w:hAnsi="Arial" w:cs="Arial"/>
        </w:rPr>
        <w:t xml:space="preserve">), these foreign alliances will consume </w:t>
      </w:r>
      <w:r w:rsidRPr="00914CE8">
        <w:rPr>
          <w:rFonts w:ascii="Arial" w:hAnsi="Arial" w:cs="Arial"/>
          <w:i/>
          <w:iCs/>
        </w:rPr>
        <w:t>his strength</w:t>
      </w:r>
      <w:r w:rsidRPr="00914CE8">
        <w:rPr>
          <w:rFonts w:ascii="Arial" w:hAnsi="Arial" w:cs="Arial"/>
        </w:rPr>
        <w:t xml:space="preserve"> (usually associated with youth) without him even knowing it since he sees only the </w:t>
      </w:r>
      <w:r w:rsidRPr="00914CE8">
        <w:rPr>
          <w:rFonts w:ascii="Arial" w:hAnsi="Arial" w:cs="Arial"/>
          <w:i/>
          <w:iCs/>
        </w:rPr>
        <w:t xml:space="preserve">good side </w:t>
      </w:r>
      <w:r w:rsidRPr="00914CE8">
        <w:rPr>
          <w:rFonts w:ascii="Arial" w:hAnsi="Arial" w:cs="Arial"/>
        </w:rPr>
        <w:t xml:space="preserve">of his cake!  </w:t>
      </w:r>
    </w:p>
    <w:p w14:paraId="51DB0A18" w14:textId="77777777" w:rsidR="00914CE8" w:rsidRPr="00914CE8" w:rsidRDefault="005009F6" w:rsidP="00914CE8">
      <w:pPr>
        <w:pStyle w:val="Footer"/>
        <w:tabs>
          <w:tab w:val="clear" w:pos="4320"/>
          <w:tab w:val="clear" w:pos="8640"/>
        </w:tabs>
        <w:spacing w:after="120"/>
        <w:rPr>
          <w:rFonts w:ascii="Arial" w:hAnsi="Arial" w:cs="Arial"/>
        </w:rPr>
      </w:pPr>
      <w:r>
        <w:rPr>
          <w:rFonts w:ascii="Arial" w:hAnsi="Arial" w:cs="Arial"/>
          <w:u w:val="single"/>
        </w:rPr>
        <w:t>V.10</w:t>
      </w:r>
      <w:r w:rsidR="00914CE8" w:rsidRPr="00914CE8">
        <w:rPr>
          <w:rFonts w:ascii="Arial" w:hAnsi="Arial" w:cs="Arial"/>
        </w:rPr>
        <w:t xml:space="preserve"> again mentions </w:t>
      </w:r>
      <w:r w:rsidR="00914CE8" w:rsidRPr="00914CE8">
        <w:rPr>
          <w:rFonts w:ascii="Arial" w:hAnsi="Arial" w:cs="Arial"/>
          <w:i/>
          <w:iCs/>
        </w:rPr>
        <w:t xml:space="preserve">“the pride of Israel”, </w:t>
      </w:r>
      <w:r w:rsidR="00914CE8" w:rsidRPr="00914CE8">
        <w:rPr>
          <w:rFonts w:ascii="Arial" w:hAnsi="Arial" w:cs="Arial"/>
          <w:u w:val="single"/>
        </w:rPr>
        <w:t>cf. 5:5</w:t>
      </w:r>
      <w:r w:rsidR="00914CE8" w:rsidRPr="00914CE8">
        <w:rPr>
          <w:rFonts w:ascii="Arial" w:hAnsi="Arial" w:cs="Arial"/>
          <w:i/>
          <w:iCs/>
        </w:rPr>
        <w:t xml:space="preserve"> </w:t>
      </w:r>
      <w:r w:rsidR="00914CE8" w:rsidRPr="00914CE8">
        <w:rPr>
          <w:rFonts w:ascii="Arial" w:hAnsi="Arial" w:cs="Arial"/>
        </w:rPr>
        <w:t xml:space="preserve">.  This could refer to what </w:t>
      </w:r>
      <w:r w:rsidR="00914CE8" w:rsidRPr="00914CE8">
        <w:rPr>
          <w:rFonts w:ascii="Arial" w:hAnsi="Arial" w:cs="Arial"/>
          <w:i/>
          <w:iCs/>
        </w:rPr>
        <w:t xml:space="preserve">should be </w:t>
      </w:r>
      <w:r w:rsidR="00914CE8" w:rsidRPr="00914CE8">
        <w:rPr>
          <w:rFonts w:ascii="Arial" w:hAnsi="Arial" w:cs="Arial"/>
        </w:rPr>
        <w:t xml:space="preserve">Israel’s pride, Jehovah, or it could refer to what </w:t>
      </w:r>
      <w:r w:rsidR="00914CE8" w:rsidRPr="00914CE8">
        <w:rPr>
          <w:rFonts w:ascii="Arial" w:hAnsi="Arial" w:cs="Arial"/>
          <w:i/>
          <w:iCs/>
        </w:rPr>
        <w:t xml:space="preserve">was </w:t>
      </w:r>
      <w:r w:rsidR="00914CE8" w:rsidRPr="00914CE8">
        <w:rPr>
          <w:rFonts w:ascii="Arial" w:hAnsi="Arial" w:cs="Arial"/>
        </w:rPr>
        <w:t xml:space="preserve">Israel’s pride, idolatry and foreign alliances.  Given the context, perhaps the latter is more preferable- though both could certainly </w:t>
      </w:r>
      <w:r w:rsidR="00914CE8" w:rsidRPr="00914CE8">
        <w:rPr>
          <w:rFonts w:ascii="Arial" w:hAnsi="Arial" w:cs="Arial"/>
          <w:i/>
          <w:iCs/>
        </w:rPr>
        <w:t xml:space="preserve">testify </w:t>
      </w:r>
      <w:r w:rsidR="00914CE8" w:rsidRPr="00914CE8">
        <w:rPr>
          <w:rFonts w:ascii="Arial" w:hAnsi="Arial" w:cs="Arial"/>
        </w:rPr>
        <w:t xml:space="preserve">to his wickedness.  </w:t>
      </w:r>
    </w:p>
    <w:p w14:paraId="5B1F1621" w14:textId="77777777" w:rsidR="00914CE8" w:rsidRPr="00914CE8" w:rsidRDefault="005009F6" w:rsidP="00914CE8">
      <w:pPr>
        <w:pStyle w:val="Footer"/>
        <w:tabs>
          <w:tab w:val="clear" w:pos="4320"/>
          <w:tab w:val="clear" w:pos="8640"/>
        </w:tabs>
        <w:spacing w:after="120"/>
        <w:rPr>
          <w:rFonts w:ascii="Arial" w:hAnsi="Arial" w:cs="Arial"/>
        </w:rPr>
      </w:pPr>
      <w:r>
        <w:rPr>
          <w:rFonts w:ascii="Arial" w:hAnsi="Arial" w:cs="Arial"/>
          <w:u w:val="single"/>
        </w:rPr>
        <w:t>V.11</w:t>
      </w:r>
      <w:r w:rsidR="00914CE8" w:rsidRPr="00914CE8">
        <w:rPr>
          <w:rFonts w:ascii="Arial" w:hAnsi="Arial" w:cs="Arial"/>
        </w:rPr>
        <w:t xml:space="preserve"> returns to the prior analogy of </w:t>
      </w:r>
      <w:r w:rsidR="00914CE8" w:rsidRPr="00914CE8">
        <w:rPr>
          <w:rFonts w:ascii="Arial" w:hAnsi="Arial" w:cs="Arial"/>
          <w:u w:val="single"/>
        </w:rPr>
        <w:t>5:1</w:t>
      </w:r>
      <w:r w:rsidR="00914CE8" w:rsidRPr="00914CE8">
        <w:rPr>
          <w:rFonts w:ascii="Arial" w:hAnsi="Arial" w:cs="Arial"/>
        </w:rPr>
        <w:t xml:space="preserve"> comparing Ephraim to </w:t>
      </w:r>
      <w:r w:rsidR="00914CE8" w:rsidRPr="00914CE8">
        <w:rPr>
          <w:rFonts w:ascii="Arial" w:hAnsi="Arial" w:cs="Arial"/>
          <w:i/>
          <w:iCs/>
        </w:rPr>
        <w:t xml:space="preserve">silly doves </w:t>
      </w:r>
      <w:r w:rsidR="00914CE8" w:rsidRPr="00914CE8">
        <w:rPr>
          <w:rFonts w:ascii="Arial" w:hAnsi="Arial" w:cs="Arial"/>
        </w:rPr>
        <w:t xml:space="preserve">to be </w:t>
      </w:r>
      <w:r w:rsidR="00914CE8" w:rsidRPr="00914CE8">
        <w:rPr>
          <w:rFonts w:ascii="Arial" w:hAnsi="Arial" w:cs="Arial"/>
          <w:i/>
          <w:iCs/>
        </w:rPr>
        <w:t xml:space="preserve">ensnared, </w:t>
      </w:r>
      <w:r w:rsidR="00914CE8" w:rsidRPr="00914CE8">
        <w:rPr>
          <w:rFonts w:ascii="Arial" w:hAnsi="Arial" w:cs="Arial"/>
        </w:rPr>
        <w:t xml:space="preserve">or </w:t>
      </w:r>
      <w:r w:rsidR="00914CE8" w:rsidRPr="00914CE8">
        <w:rPr>
          <w:rFonts w:ascii="Arial" w:hAnsi="Arial" w:cs="Arial"/>
          <w:i/>
          <w:iCs/>
        </w:rPr>
        <w:t xml:space="preserve">netted </w:t>
      </w:r>
      <w:r w:rsidR="00914CE8" w:rsidRPr="00914CE8">
        <w:rPr>
          <w:rFonts w:ascii="Arial" w:hAnsi="Arial" w:cs="Arial"/>
        </w:rPr>
        <w:t xml:space="preserve">by God in order to chastise them, </w:t>
      </w:r>
      <w:r w:rsidR="00914CE8" w:rsidRPr="00914CE8">
        <w:rPr>
          <w:rFonts w:ascii="Arial" w:hAnsi="Arial" w:cs="Arial"/>
          <w:u w:val="single"/>
        </w:rPr>
        <w:t>v.12</w:t>
      </w:r>
      <w:r w:rsidR="00914CE8" w:rsidRPr="00914CE8">
        <w:rPr>
          <w:rFonts w:ascii="Arial" w:hAnsi="Arial" w:cs="Arial"/>
        </w:rPr>
        <w:t xml:space="preserve">.  </w:t>
      </w:r>
    </w:p>
    <w:p w14:paraId="52A0E0E8"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The text of </w:t>
      </w:r>
      <w:r w:rsidRPr="00914CE8">
        <w:rPr>
          <w:rFonts w:ascii="Arial" w:hAnsi="Arial" w:cs="Arial"/>
          <w:u w:val="single"/>
        </w:rPr>
        <w:t>vv.13-16</w:t>
      </w:r>
      <w:r w:rsidRPr="00914CE8">
        <w:rPr>
          <w:rFonts w:ascii="Arial" w:hAnsi="Arial" w:cs="Arial"/>
        </w:rPr>
        <w:t xml:space="preserve"> is much easier to understand.  </w:t>
      </w:r>
      <w:r w:rsidRPr="00914CE8">
        <w:rPr>
          <w:rFonts w:ascii="Arial" w:hAnsi="Arial" w:cs="Arial"/>
          <w:u w:val="single"/>
        </w:rPr>
        <w:t>V.13</w:t>
      </w:r>
      <w:r w:rsidRPr="00914CE8">
        <w:rPr>
          <w:rFonts w:ascii="Arial" w:hAnsi="Arial" w:cs="Arial"/>
        </w:rPr>
        <w:t xml:space="preserve"> identifies </w:t>
      </w:r>
      <w:r w:rsidRPr="00914CE8">
        <w:rPr>
          <w:rFonts w:ascii="Arial" w:hAnsi="Arial" w:cs="Arial"/>
          <w:i/>
          <w:iCs/>
        </w:rPr>
        <w:t xml:space="preserve">destruction </w:t>
      </w:r>
      <w:r w:rsidRPr="00914CE8">
        <w:rPr>
          <w:rFonts w:ascii="Arial" w:hAnsi="Arial" w:cs="Arial"/>
        </w:rPr>
        <w:t xml:space="preserve">as their end because of </w:t>
      </w:r>
      <w:r w:rsidRPr="00914CE8">
        <w:rPr>
          <w:rFonts w:ascii="Arial" w:hAnsi="Arial" w:cs="Arial"/>
          <w:i/>
          <w:iCs/>
        </w:rPr>
        <w:t xml:space="preserve">rebellion </w:t>
      </w:r>
      <w:r w:rsidRPr="00914CE8">
        <w:rPr>
          <w:rFonts w:ascii="Arial" w:hAnsi="Arial" w:cs="Arial"/>
        </w:rPr>
        <w:t xml:space="preserve">and </w:t>
      </w:r>
      <w:r w:rsidRPr="00914CE8">
        <w:rPr>
          <w:rFonts w:ascii="Arial" w:hAnsi="Arial" w:cs="Arial"/>
          <w:i/>
          <w:iCs/>
        </w:rPr>
        <w:t xml:space="preserve">lies </w:t>
      </w:r>
      <w:r w:rsidRPr="00914CE8">
        <w:rPr>
          <w:rFonts w:ascii="Arial" w:hAnsi="Arial" w:cs="Arial"/>
        </w:rPr>
        <w:t xml:space="preserve">against Jehovah.  The </w:t>
      </w:r>
      <w:r w:rsidRPr="00914CE8">
        <w:rPr>
          <w:rFonts w:ascii="Arial" w:hAnsi="Arial" w:cs="Arial"/>
          <w:i/>
          <w:iCs/>
        </w:rPr>
        <w:t xml:space="preserve">“lies” </w:t>
      </w:r>
      <w:r w:rsidRPr="00914CE8">
        <w:rPr>
          <w:rFonts w:ascii="Arial" w:hAnsi="Arial" w:cs="Arial"/>
        </w:rPr>
        <w:t xml:space="preserve">probably refer to their attributing His gifts to their </w:t>
      </w:r>
      <w:r w:rsidRPr="00914CE8">
        <w:rPr>
          <w:rFonts w:ascii="Arial" w:hAnsi="Arial" w:cs="Arial"/>
          <w:i/>
          <w:iCs/>
        </w:rPr>
        <w:t xml:space="preserve">idolatrous lovers, </w:t>
      </w:r>
      <w:r w:rsidRPr="00914CE8">
        <w:rPr>
          <w:rFonts w:ascii="Arial" w:hAnsi="Arial" w:cs="Arial"/>
          <w:u w:val="single"/>
        </w:rPr>
        <w:t>cf.2:8ff</w:t>
      </w:r>
      <w:r w:rsidRPr="00914CE8">
        <w:rPr>
          <w:rFonts w:ascii="Arial" w:hAnsi="Arial" w:cs="Arial"/>
        </w:rPr>
        <w:t xml:space="preserve">.  However, note the last part of the verse that underscores God’s desire to </w:t>
      </w:r>
      <w:r w:rsidRPr="00914CE8">
        <w:rPr>
          <w:rFonts w:ascii="Arial" w:hAnsi="Arial" w:cs="Arial"/>
          <w:i/>
          <w:iCs/>
        </w:rPr>
        <w:t>“redeem them</w:t>
      </w:r>
      <w:r w:rsidR="00CE075C">
        <w:rPr>
          <w:rFonts w:ascii="Arial" w:hAnsi="Arial" w:cs="Arial"/>
          <w:i/>
          <w:iCs/>
        </w:rPr>
        <w:t>.”</w:t>
      </w:r>
      <w:r w:rsidRPr="00914CE8">
        <w:rPr>
          <w:rFonts w:ascii="Arial" w:hAnsi="Arial" w:cs="Arial"/>
          <w:i/>
          <w:iCs/>
        </w:rPr>
        <w:t xml:space="preserve">  </w:t>
      </w:r>
      <w:r w:rsidRPr="00914CE8">
        <w:rPr>
          <w:rFonts w:ascii="Arial" w:hAnsi="Arial" w:cs="Arial"/>
        </w:rPr>
        <w:t xml:space="preserve">But their conduct has prevented His redemption of them, </w:t>
      </w:r>
      <w:r w:rsidRPr="00914CE8">
        <w:rPr>
          <w:rFonts w:ascii="Arial" w:hAnsi="Arial" w:cs="Arial"/>
          <w:u w:val="single"/>
        </w:rPr>
        <w:t>cf. Heb.6:4-</w:t>
      </w:r>
      <w:r w:rsidR="00CE075C">
        <w:rPr>
          <w:rFonts w:ascii="Arial" w:hAnsi="Arial" w:cs="Arial"/>
          <w:u w:val="single"/>
        </w:rPr>
        <w:t>7</w:t>
      </w:r>
      <w:r w:rsidRPr="00914CE8">
        <w:rPr>
          <w:rFonts w:ascii="Arial" w:hAnsi="Arial" w:cs="Arial"/>
        </w:rPr>
        <w:t xml:space="preserve">.  The </w:t>
      </w:r>
      <w:r w:rsidRPr="00914CE8">
        <w:rPr>
          <w:rFonts w:ascii="Arial" w:hAnsi="Arial" w:cs="Arial"/>
          <w:i/>
          <w:iCs/>
        </w:rPr>
        <w:t xml:space="preserve">insincerity </w:t>
      </w:r>
      <w:r w:rsidRPr="00914CE8">
        <w:rPr>
          <w:rFonts w:ascii="Arial" w:hAnsi="Arial" w:cs="Arial"/>
        </w:rPr>
        <w:t xml:space="preserve">of Israel’s repentance, which was introduced in </w:t>
      </w:r>
      <w:r w:rsidRPr="00914CE8">
        <w:rPr>
          <w:rFonts w:ascii="Arial" w:hAnsi="Arial" w:cs="Arial"/>
          <w:u w:val="single"/>
        </w:rPr>
        <w:t>6:1-6</w:t>
      </w:r>
      <w:r w:rsidRPr="00914CE8">
        <w:rPr>
          <w:rFonts w:ascii="Arial" w:hAnsi="Arial" w:cs="Arial"/>
        </w:rPr>
        <w:t xml:space="preserve">, is made very clear </w:t>
      </w:r>
      <w:r w:rsidR="00CE075C">
        <w:rPr>
          <w:rFonts w:ascii="Arial" w:hAnsi="Arial" w:cs="Arial"/>
        </w:rPr>
        <w:t xml:space="preserve">here </w:t>
      </w:r>
      <w:r w:rsidRPr="00914CE8">
        <w:rPr>
          <w:rFonts w:ascii="Arial" w:hAnsi="Arial" w:cs="Arial"/>
        </w:rPr>
        <w:t xml:space="preserve">in </w:t>
      </w:r>
      <w:r w:rsidRPr="00914CE8">
        <w:rPr>
          <w:rFonts w:ascii="Arial" w:hAnsi="Arial" w:cs="Arial"/>
          <w:u w:val="single"/>
        </w:rPr>
        <w:t>v.14</w:t>
      </w:r>
      <w:r w:rsidRPr="00914CE8">
        <w:rPr>
          <w:rFonts w:ascii="Arial" w:hAnsi="Arial" w:cs="Arial"/>
        </w:rPr>
        <w:t xml:space="preserve">.  It was for the </w:t>
      </w:r>
      <w:r w:rsidRPr="00914CE8">
        <w:rPr>
          <w:rFonts w:ascii="Arial" w:hAnsi="Arial" w:cs="Arial"/>
          <w:i/>
          <w:iCs/>
        </w:rPr>
        <w:t xml:space="preserve">grain </w:t>
      </w:r>
      <w:r w:rsidRPr="00914CE8">
        <w:rPr>
          <w:rFonts w:ascii="Arial" w:hAnsi="Arial" w:cs="Arial"/>
        </w:rPr>
        <w:t xml:space="preserve">and </w:t>
      </w:r>
      <w:r w:rsidRPr="00914CE8">
        <w:rPr>
          <w:rFonts w:ascii="Arial" w:hAnsi="Arial" w:cs="Arial"/>
          <w:i/>
          <w:iCs/>
        </w:rPr>
        <w:t xml:space="preserve">new wine </w:t>
      </w:r>
      <w:r w:rsidRPr="00914CE8">
        <w:rPr>
          <w:rFonts w:ascii="Arial" w:hAnsi="Arial" w:cs="Arial"/>
        </w:rPr>
        <w:t xml:space="preserve">that they </w:t>
      </w:r>
      <w:r w:rsidRPr="00914CE8">
        <w:rPr>
          <w:rFonts w:ascii="Arial" w:hAnsi="Arial" w:cs="Arial"/>
          <w:i/>
          <w:iCs/>
        </w:rPr>
        <w:t>wailed on their beds,</w:t>
      </w:r>
      <w:r w:rsidRPr="00914CE8">
        <w:rPr>
          <w:rFonts w:ascii="Arial" w:hAnsi="Arial" w:cs="Arial"/>
        </w:rPr>
        <w:t xml:space="preserve"> rather than in repentance for their sin.  Likewise, </w:t>
      </w:r>
      <w:r w:rsidRPr="00914CE8">
        <w:rPr>
          <w:rFonts w:ascii="Arial" w:hAnsi="Arial" w:cs="Arial"/>
          <w:u w:val="single"/>
        </w:rPr>
        <w:t>v.16</w:t>
      </w:r>
      <w:r w:rsidRPr="00914CE8">
        <w:rPr>
          <w:rFonts w:ascii="Arial" w:hAnsi="Arial" w:cs="Arial"/>
        </w:rPr>
        <w:t xml:space="preserve"> indicates that their </w:t>
      </w:r>
      <w:r w:rsidRPr="00914CE8">
        <w:rPr>
          <w:rFonts w:ascii="Arial" w:hAnsi="Arial" w:cs="Arial"/>
          <w:i/>
          <w:iCs/>
        </w:rPr>
        <w:t xml:space="preserve">turning </w:t>
      </w:r>
      <w:r w:rsidRPr="00914CE8">
        <w:rPr>
          <w:rFonts w:ascii="Arial" w:hAnsi="Arial" w:cs="Arial"/>
        </w:rPr>
        <w:t xml:space="preserve">was back to the </w:t>
      </w:r>
      <w:r w:rsidRPr="00CE075C">
        <w:rPr>
          <w:rFonts w:ascii="Arial" w:hAnsi="Arial" w:cs="Arial"/>
          <w:i/>
        </w:rPr>
        <w:t>physical blessings</w:t>
      </w:r>
      <w:r w:rsidRPr="00914CE8">
        <w:rPr>
          <w:rFonts w:ascii="Arial" w:hAnsi="Arial" w:cs="Arial"/>
        </w:rPr>
        <w:t xml:space="preserve"> that God had removed, instead of turning </w:t>
      </w:r>
      <w:r w:rsidRPr="00CE075C">
        <w:rPr>
          <w:rFonts w:ascii="Arial" w:hAnsi="Arial" w:cs="Arial"/>
          <w:i/>
        </w:rPr>
        <w:t>spiritually back to Him in repentance</w:t>
      </w:r>
      <w:r w:rsidRPr="00914CE8">
        <w:rPr>
          <w:rFonts w:ascii="Arial" w:hAnsi="Arial" w:cs="Arial"/>
        </w:rPr>
        <w:t xml:space="preserve">.  The </w:t>
      </w:r>
      <w:r w:rsidRPr="00914CE8">
        <w:rPr>
          <w:rFonts w:ascii="Arial" w:hAnsi="Arial" w:cs="Arial"/>
          <w:i/>
          <w:iCs/>
        </w:rPr>
        <w:t>“deceitful bow”</w:t>
      </w:r>
      <w:r w:rsidRPr="00914CE8">
        <w:rPr>
          <w:rFonts w:ascii="Arial" w:hAnsi="Arial" w:cs="Arial"/>
        </w:rPr>
        <w:t xml:space="preserve"> is one that misses its mark.  Israel’s </w:t>
      </w:r>
      <w:r w:rsidRPr="00914CE8">
        <w:rPr>
          <w:rFonts w:ascii="Arial" w:hAnsi="Arial" w:cs="Arial"/>
          <w:i/>
          <w:iCs/>
        </w:rPr>
        <w:t xml:space="preserve">turning </w:t>
      </w:r>
      <w:r w:rsidRPr="00914CE8">
        <w:rPr>
          <w:rFonts w:ascii="Arial" w:hAnsi="Arial" w:cs="Arial"/>
        </w:rPr>
        <w:t>had likewise missed its mark</w:t>
      </w:r>
      <w:r w:rsidR="00CE075C">
        <w:rPr>
          <w:rFonts w:ascii="Arial" w:hAnsi="Arial" w:cs="Arial"/>
        </w:rPr>
        <w:t xml:space="preserve">, </w:t>
      </w:r>
      <w:r w:rsidR="00CE075C">
        <w:rPr>
          <w:rFonts w:ascii="Arial" w:hAnsi="Arial" w:cs="Arial"/>
          <w:u w:val="single"/>
        </w:rPr>
        <w:t>cf. 2Cor.7:10</w:t>
      </w:r>
      <w:r w:rsidRPr="00914CE8">
        <w:rPr>
          <w:rFonts w:ascii="Arial" w:hAnsi="Arial" w:cs="Arial"/>
        </w:rPr>
        <w:t xml:space="preserve">.  Therefore, </w:t>
      </w:r>
      <w:r w:rsidRPr="00914CE8">
        <w:rPr>
          <w:rFonts w:ascii="Arial" w:hAnsi="Arial" w:cs="Arial"/>
          <w:i/>
          <w:iCs/>
        </w:rPr>
        <w:t xml:space="preserve">treachery </w:t>
      </w:r>
      <w:r w:rsidRPr="00914CE8">
        <w:rPr>
          <w:rFonts w:ascii="Arial" w:hAnsi="Arial" w:cs="Arial"/>
        </w:rPr>
        <w:t xml:space="preserve">would continue to befall their </w:t>
      </w:r>
      <w:r w:rsidRPr="00914CE8">
        <w:rPr>
          <w:rFonts w:ascii="Arial" w:hAnsi="Arial" w:cs="Arial"/>
          <w:i/>
          <w:iCs/>
        </w:rPr>
        <w:t xml:space="preserve">princes </w:t>
      </w:r>
      <w:r w:rsidRPr="00914CE8">
        <w:rPr>
          <w:rFonts w:ascii="Arial" w:hAnsi="Arial" w:cs="Arial"/>
        </w:rPr>
        <w:t xml:space="preserve">(the young and strong who would otherwise be their future leaders).  Hosea attributes all of this to </w:t>
      </w:r>
      <w:r w:rsidRPr="00914CE8">
        <w:rPr>
          <w:rFonts w:ascii="Arial" w:hAnsi="Arial" w:cs="Arial"/>
          <w:i/>
          <w:iCs/>
        </w:rPr>
        <w:t xml:space="preserve">“the insolence of their tongue”- </w:t>
      </w:r>
      <w:r w:rsidRPr="00914CE8">
        <w:rPr>
          <w:rFonts w:ascii="Arial" w:hAnsi="Arial" w:cs="Arial"/>
        </w:rPr>
        <w:t>which likely refers to their arrogant boasting (</w:t>
      </w:r>
      <w:r w:rsidRPr="00914CE8">
        <w:rPr>
          <w:rFonts w:ascii="Arial" w:hAnsi="Arial" w:cs="Arial"/>
          <w:u w:val="single"/>
        </w:rPr>
        <w:t>cf. 2:5ff</w:t>
      </w:r>
      <w:r w:rsidRPr="00914CE8">
        <w:rPr>
          <w:rFonts w:ascii="Arial" w:hAnsi="Arial" w:cs="Arial"/>
        </w:rPr>
        <w:t xml:space="preserve">) and </w:t>
      </w:r>
      <w:r w:rsidRPr="00914CE8">
        <w:rPr>
          <w:rFonts w:ascii="Arial" w:hAnsi="Arial" w:cs="Arial"/>
          <w:i/>
          <w:iCs/>
        </w:rPr>
        <w:t>lies against Jehovah</w:t>
      </w:r>
      <w:r w:rsidRPr="00914CE8">
        <w:rPr>
          <w:rFonts w:ascii="Arial" w:hAnsi="Arial" w:cs="Arial"/>
        </w:rPr>
        <w:t xml:space="preserve"> (</w:t>
      </w:r>
      <w:r w:rsidRPr="00914CE8">
        <w:rPr>
          <w:rFonts w:ascii="Arial" w:hAnsi="Arial" w:cs="Arial"/>
          <w:u w:val="single"/>
        </w:rPr>
        <w:t>v.13b</w:t>
      </w:r>
      <w:r w:rsidRPr="00914CE8">
        <w:rPr>
          <w:rFonts w:ascii="Arial" w:hAnsi="Arial" w:cs="Arial"/>
        </w:rPr>
        <w:t>).  Though they turned to Egypt for help, the Egyptians would only mock th</w:t>
      </w:r>
      <w:r w:rsidR="00CE075C">
        <w:rPr>
          <w:rFonts w:ascii="Arial" w:hAnsi="Arial" w:cs="Arial"/>
        </w:rPr>
        <w:t>em as Assyria carried them off.</w:t>
      </w:r>
      <w:r w:rsidRPr="00914CE8">
        <w:rPr>
          <w:rFonts w:ascii="Arial" w:hAnsi="Arial" w:cs="Arial"/>
        </w:rPr>
        <w:t xml:space="preserve"> </w:t>
      </w:r>
    </w:p>
    <w:p w14:paraId="00E0F3DC"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b/>
          <w:bCs/>
        </w:rPr>
        <w:t xml:space="preserve">II.  Israel’s Doom Pronounced: </w:t>
      </w:r>
      <w:r w:rsidRPr="00914CE8">
        <w:rPr>
          <w:rFonts w:ascii="Arial" w:hAnsi="Arial" w:cs="Arial"/>
          <w:b/>
          <w:bCs/>
          <w:i/>
          <w:iCs/>
        </w:rPr>
        <w:t xml:space="preserve">They Go to Assyria!  </w:t>
      </w:r>
      <w:r w:rsidRPr="00914CE8">
        <w:rPr>
          <w:rFonts w:ascii="Arial" w:hAnsi="Arial" w:cs="Arial"/>
          <w:b/>
          <w:bCs/>
          <w:u w:val="single"/>
        </w:rPr>
        <w:t>Chapter 8</w:t>
      </w:r>
      <w:r w:rsidRPr="00914CE8">
        <w:rPr>
          <w:rFonts w:ascii="Arial" w:hAnsi="Arial" w:cs="Arial"/>
          <w:i/>
          <w:iCs/>
        </w:rPr>
        <w:t xml:space="preserve"> </w:t>
      </w:r>
    </w:p>
    <w:p w14:paraId="50F7EEA7"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An alarm is to be sounded- </w:t>
      </w:r>
      <w:r w:rsidRPr="00914CE8">
        <w:rPr>
          <w:rFonts w:ascii="Arial" w:hAnsi="Arial" w:cs="Arial"/>
          <w:i/>
          <w:iCs/>
        </w:rPr>
        <w:t xml:space="preserve">“put the trumpet to your lips!” </w:t>
      </w:r>
      <w:r w:rsidR="00947CC7">
        <w:rPr>
          <w:rFonts w:ascii="Arial" w:hAnsi="Arial" w:cs="Arial"/>
          <w:u w:val="single"/>
        </w:rPr>
        <w:t>v.1</w:t>
      </w:r>
      <w:r w:rsidRPr="00914CE8">
        <w:rPr>
          <w:rFonts w:ascii="Arial" w:hAnsi="Arial" w:cs="Arial"/>
        </w:rPr>
        <w:t xml:space="preserve"> proclaims.  Assyria will </w:t>
      </w:r>
      <w:r w:rsidRPr="00914CE8">
        <w:rPr>
          <w:rFonts w:ascii="Arial" w:hAnsi="Arial" w:cs="Arial"/>
          <w:i/>
          <w:iCs/>
        </w:rPr>
        <w:t xml:space="preserve">swoop down </w:t>
      </w:r>
      <w:r w:rsidRPr="00914CE8">
        <w:rPr>
          <w:rFonts w:ascii="Arial" w:hAnsi="Arial" w:cs="Arial"/>
        </w:rPr>
        <w:t xml:space="preserve">on Israel as </w:t>
      </w:r>
      <w:r w:rsidRPr="00914CE8">
        <w:rPr>
          <w:rFonts w:ascii="Arial" w:hAnsi="Arial" w:cs="Arial"/>
          <w:i/>
          <w:iCs/>
        </w:rPr>
        <w:t>an eagle</w:t>
      </w:r>
      <w:r w:rsidRPr="00914CE8">
        <w:rPr>
          <w:rFonts w:ascii="Arial" w:hAnsi="Arial" w:cs="Arial"/>
        </w:rPr>
        <w:t xml:space="preserve"> because they have </w:t>
      </w:r>
      <w:r w:rsidRPr="00914CE8">
        <w:rPr>
          <w:rFonts w:ascii="Arial" w:hAnsi="Arial" w:cs="Arial"/>
          <w:i/>
          <w:iCs/>
        </w:rPr>
        <w:t xml:space="preserve">transgressed </w:t>
      </w:r>
      <w:r w:rsidRPr="00914CE8">
        <w:rPr>
          <w:rFonts w:ascii="Arial" w:hAnsi="Arial" w:cs="Arial"/>
        </w:rPr>
        <w:t xml:space="preserve">and </w:t>
      </w:r>
      <w:r w:rsidRPr="00914CE8">
        <w:rPr>
          <w:rFonts w:ascii="Arial" w:hAnsi="Arial" w:cs="Arial"/>
          <w:i/>
          <w:iCs/>
        </w:rPr>
        <w:t xml:space="preserve">rebelled </w:t>
      </w:r>
      <w:r w:rsidRPr="00914CE8">
        <w:rPr>
          <w:rFonts w:ascii="Arial" w:hAnsi="Arial" w:cs="Arial"/>
        </w:rPr>
        <w:t xml:space="preserve">against God’s covenants and law.  </w:t>
      </w:r>
    </w:p>
    <w:p w14:paraId="528B4B31"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Again in </w:t>
      </w:r>
      <w:r w:rsidRPr="00914CE8">
        <w:rPr>
          <w:rFonts w:ascii="Arial" w:hAnsi="Arial" w:cs="Arial"/>
          <w:u w:val="single"/>
        </w:rPr>
        <w:t>v.2</w:t>
      </w:r>
      <w:r w:rsidRPr="00914CE8">
        <w:rPr>
          <w:rFonts w:ascii="Arial" w:hAnsi="Arial" w:cs="Arial"/>
        </w:rPr>
        <w:t xml:space="preserve"> we see the protestations of Israel concerning her allegiance to God, but the next few verses show the contrary:</w:t>
      </w:r>
    </w:p>
    <w:p w14:paraId="44D089E4" w14:textId="1C8856B0" w:rsidR="00914CE8" w:rsidRPr="00914CE8" w:rsidRDefault="00914CE8" w:rsidP="00914CE8">
      <w:pPr>
        <w:pStyle w:val="Footer"/>
        <w:tabs>
          <w:tab w:val="clear" w:pos="4320"/>
          <w:tab w:val="clear" w:pos="8640"/>
        </w:tabs>
        <w:spacing w:after="120"/>
        <w:ind w:left="720"/>
        <w:rPr>
          <w:rFonts w:ascii="Arial" w:hAnsi="Arial" w:cs="Arial"/>
        </w:rPr>
      </w:pPr>
      <w:r w:rsidRPr="00914CE8">
        <w:rPr>
          <w:rFonts w:ascii="Arial" w:hAnsi="Arial" w:cs="Arial"/>
          <w:u w:val="single"/>
        </w:rPr>
        <w:t>v.3</w:t>
      </w:r>
      <w:r w:rsidR="001C44AF">
        <w:rPr>
          <w:rFonts w:ascii="Arial" w:hAnsi="Arial" w:cs="Arial"/>
        </w:rPr>
        <w:t>,</w:t>
      </w:r>
      <w:r w:rsidRPr="00914CE8">
        <w:rPr>
          <w:rFonts w:ascii="Arial" w:hAnsi="Arial" w:cs="Arial"/>
        </w:rPr>
        <w:t xml:space="preserve"> </w:t>
      </w:r>
      <w:r w:rsidR="00947CC7">
        <w:rPr>
          <w:rFonts w:ascii="Arial" w:hAnsi="Arial" w:cs="Arial"/>
        </w:rPr>
        <w:t xml:space="preserve"> </w:t>
      </w:r>
      <w:r w:rsidRPr="00914CE8">
        <w:rPr>
          <w:rFonts w:ascii="Arial" w:hAnsi="Arial" w:cs="Arial"/>
        </w:rPr>
        <w:t xml:space="preserve">they </w:t>
      </w:r>
      <w:r w:rsidRPr="00914CE8">
        <w:rPr>
          <w:rFonts w:ascii="Arial" w:hAnsi="Arial" w:cs="Arial"/>
          <w:i/>
          <w:iCs/>
        </w:rPr>
        <w:t>rejected the good;</w:t>
      </w:r>
      <w:r w:rsidRPr="00914CE8">
        <w:rPr>
          <w:rFonts w:ascii="Arial" w:hAnsi="Arial" w:cs="Arial"/>
        </w:rPr>
        <w:t xml:space="preserve"> </w:t>
      </w:r>
    </w:p>
    <w:p w14:paraId="0F46C9AC" w14:textId="7EAFB568" w:rsidR="00914CE8" w:rsidRPr="00914CE8" w:rsidRDefault="00914CE8" w:rsidP="00914CE8">
      <w:pPr>
        <w:pStyle w:val="Footer"/>
        <w:tabs>
          <w:tab w:val="clear" w:pos="4320"/>
          <w:tab w:val="clear" w:pos="8640"/>
        </w:tabs>
        <w:spacing w:after="120"/>
        <w:ind w:left="1440" w:hanging="720"/>
        <w:rPr>
          <w:rFonts w:ascii="Arial" w:hAnsi="Arial" w:cs="Arial"/>
        </w:rPr>
      </w:pPr>
      <w:r w:rsidRPr="00914CE8">
        <w:rPr>
          <w:rFonts w:ascii="Arial" w:hAnsi="Arial" w:cs="Arial"/>
          <w:u w:val="single"/>
        </w:rPr>
        <w:t>v.4</w:t>
      </w:r>
      <w:r w:rsidR="001C44AF">
        <w:rPr>
          <w:rFonts w:ascii="Arial" w:hAnsi="Arial" w:cs="Arial"/>
        </w:rPr>
        <w:t>,</w:t>
      </w:r>
      <w:r w:rsidRPr="00914CE8">
        <w:rPr>
          <w:rFonts w:ascii="Arial" w:hAnsi="Arial" w:cs="Arial"/>
        </w:rPr>
        <w:t xml:space="preserve"> </w:t>
      </w:r>
      <w:r w:rsidR="00947CC7">
        <w:rPr>
          <w:rFonts w:ascii="Arial" w:hAnsi="Arial" w:cs="Arial"/>
        </w:rPr>
        <w:t xml:space="preserve"> </w:t>
      </w:r>
      <w:r w:rsidRPr="00914CE8">
        <w:rPr>
          <w:rFonts w:ascii="Arial" w:hAnsi="Arial" w:cs="Arial"/>
        </w:rPr>
        <w:t>they appointed kings and princes of their own (not one of which had served Jehovah), rather than God’s, choice and used their God-given wealth to create idols;</w:t>
      </w:r>
    </w:p>
    <w:p w14:paraId="29B376CB" w14:textId="556937DE" w:rsidR="00914CE8" w:rsidRPr="00914CE8" w:rsidRDefault="00914CE8" w:rsidP="00914CE8">
      <w:pPr>
        <w:pStyle w:val="Footer"/>
        <w:tabs>
          <w:tab w:val="clear" w:pos="4320"/>
          <w:tab w:val="clear" w:pos="8640"/>
        </w:tabs>
        <w:spacing w:after="120"/>
        <w:ind w:left="1440" w:hanging="720"/>
        <w:rPr>
          <w:rFonts w:ascii="Arial" w:hAnsi="Arial" w:cs="Arial"/>
        </w:rPr>
      </w:pPr>
      <w:r w:rsidRPr="00914CE8">
        <w:rPr>
          <w:rFonts w:ascii="Arial" w:hAnsi="Arial" w:cs="Arial"/>
          <w:u w:val="single"/>
        </w:rPr>
        <w:t>v</w:t>
      </w:r>
      <w:r w:rsidR="001C44AF">
        <w:rPr>
          <w:rFonts w:ascii="Arial" w:hAnsi="Arial" w:cs="Arial"/>
          <w:u w:val="single"/>
        </w:rPr>
        <w:t>v</w:t>
      </w:r>
      <w:r w:rsidRPr="00914CE8">
        <w:rPr>
          <w:rFonts w:ascii="Arial" w:hAnsi="Arial" w:cs="Arial"/>
          <w:u w:val="single"/>
        </w:rPr>
        <w:t>.</w:t>
      </w:r>
      <w:r w:rsidR="001C44AF">
        <w:rPr>
          <w:rFonts w:ascii="Arial" w:hAnsi="Arial" w:cs="Arial"/>
          <w:u w:val="single"/>
        </w:rPr>
        <w:t>5-6</w:t>
      </w:r>
      <w:r w:rsidR="001C44AF">
        <w:rPr>
          <w:rFonts w:ascii="Arial" w:hAnsi="Arial" w:cs="Arial"/>
        </w:rPr>
        <w:t>,</w:t>
      </w:r>
      <w:r w:rsidR="00947CC7">
        <w:rPr>
          <w:rFonts w:ascii="Arial" w:hAnsi="Arial" w:cs="Arial"/>
        </w:rPr>
        <w:t xml:space="preserve"> </w:t>
      </w:r>
      <w:r w:rsidRPr="00914CE8">
        <w:rPr>
          <w:rFonts w:ascii="Arial" w:hAnsi="Arial" w:cs="Arial"/>
        </w:rPr>
        <w:t xml:space="preserve"> </w:t>
      </w:r>
      <w:r w:rsidR="001C44AF">
        <w:rPr>
          <w:rFonts w:ascii="Arial" w:hAnsi="Arial" w:cs="Arial"/>
        </w:rPr>
        <w:t xml:space="preserve">through </w:t>
      </w:r>
      <w:r w:rsidR="001C44AF">
        <w:rPr>
          <w:rFonts w:ascii="Arial" w:hAnsi="Arial" w:cs="Arial"/>
          <w:i/>
        </w:rPr>
        <w:t xml:space="preserve">idolatry </w:t>
      </w:r>
      <w:r w:rsidRPr="00914CE8">
        <w:rPr>
          <w:rFonts w:ascii="Arial" w:hAnsi="Arial" w:cs="Arial"/>
        </w:rPr>
        <w:t xml:space="preserve">they </w:t>
      </w:r>
      <w:r w:rsidR="001C44AF">
        <w:rPr>
          <w:rFonts w:ascii="Arial" w:hAnsi="Arial" w:cs="Arial"/>
        </w:rPr>
        <w:t>have become</w:t>
      </w:r>
      <w:r w:rsidRPr="00914CE8">
        <w:rPr>
          <w:rFonts w:ascii="Arial" w:hAnsi="Arial" w:cs="Arial"/>
        </w:rPr>
        <w:t xml:space="preserve"> </w:t>
      </w:r>
      <w:r w:rsidRPr="00914CE8">
        <w:rPr>
          <w:rFonts w:ascii="Arial" w:hAnsi="Arial" w:cs="Arial"/>
          <w:i/>
          <w:iCs/>
        </w:rPr>
        <w:t xml:space="preserve">incapable of innocence; </w:t>
      </w:r>
      <w:r w:rsidRPr="00914CE8">
        <w:rPr>
          <w:rFonts w:ascii="Arial" w:hAnsi="Arial" w:cs="Arial"/>
        </w:rPr>
        <w:t>and</w:t>
      </w:r>
    </w:p>
    <w:p w14:paraId="64E12322" w14:textId="4860F4C6" w:rsidR="00914CE8" w:rsidRPr="00914CE8" w:rsidRDefault="00914CE8" w:rsidP="00914CE8">
      <w:pPr>
        <w:pStyle w:val="Footer"/>
        <w:tabs>
          <w:tab w:val="clear" w:pos="4320"/>
          <w:tab w:val="clear" w:pos="8640"/>
        </w:tabs>
        <w:spacing w:after="120"/>
        <w:ind w:left="1440" w:hanging="720"/>
        <w:rPr>
          <w:rFonts w:ascii="Arial" w:hAnsi="Arial" w:cs="Arial"/>
          <w:i/>
          <w:iCs/>
        </w:rPr>
      </w:pPr>
      <w:r w:rsidRPr="00914CE8">
        <w:rPr>
          <w:rFonts w:ascii="Arial" w:hAnsi="Arial" w:cs="Arial"/>
          <w:u w:val="single"/>
        </w:rPr>
        <w:t>v.7</w:t>
      </w:r>
      <w:r w:rsidR="001C44AF">
        <w:rPr>
          <w:rFonts w:ascii="Arial" w:hAnsi="Arial" w:cs="Arial"/>
        </w:rPr>
        <w:t>,</w:t>
      </w:r>
      <w:r w:rsidR="00947CC7">
        <w:rPr>
          <w:rFonts w:ascii="Arial" w:hAnsi="Arial" w:cs="Arial"/>
        </w:rPr>
        <w:t xml:space="preserve"> </w:t>
      </w:r>
      <w:r w:rsidRPr="00914CE8">
        <w:rPr>
          <w:rFonts w:ascii="Arial" w:hAnsi="Arial" w:cs="Arial"/>
        </w:rPr>
        <w:t xml:space="preserve"> they </w:t>
      </w:r>
      <w:r w:rsidRPr="00914CE8">
        <w:rPr>
          <w:rFonts w:ascii="Arial" w:hAnsi="Arial" w:cs="Arial"/>
          <w:i/>
          <w:iCs/>
        </w:rPr>
        <w:t>“sow the wind</w:t>
      </w:r>
      <w:r w:rsidR="001C44AF">
        <w:rPr>
          <w:rFonts w:ascii="Arial" w:hAnsi="Arial" w:cs="Arial"/>
          <w:i/>
          <w:iCs/>
        </w:rPr>
        <w:t>.</w:t>
      </w:r>
      <w:r w:rsidR="00947CC7">
        <w:rPr>
          <w:rFonts w:ascii="Arial" w:hAnsi="Arial" w:cs="Arial"/>
          <w:i/>
          <w:iCs/>
        </w:rPr>
        <w:t>”</w:t>
      </w:r>
    </w:p>
    <w:p w14:paraId="2C0DC3F1" w14:textId="77777777" w:rsidR="00914CE8" w:rsidRPr="00914CE8" w:rsidRDefault="00914CE8" w:rsidP="00914CE8">
      <w:pPr>
        <w:pStyle w:val="Footer"/>
        <w:tabs>
          <w:tab w:val="clear" w:pos="4320"/>
          <w:tab w:val="clear" w:pos="8640"/>
        </w:tabs>
        <w:spacing w:after="120"/>
        <w:ind w:left="720" w:hanging="720"/>
        <w:rPr>
          <w:rFonts w:ascii="Arial" w:hAnsi="Arial" w:cs="Arial"/>
        </w:rPr>
      </w:pPr>
      <w:r w:rsidRPr="00914CE8">
        <w:rPr>
          <w:rFonts w:ascii="Arial" w:hAnsi="Arial" w:cs="Arial"/>
        </w:rPr>
        <w:t xml:space="preserve">Therefore, they </w:t>
      </w:r>
      <w:r w:rsidRPr="00914CE8">
        <w:rPr>
          <w:rFonts w:ascii="Arial" w:hAnsi="Arial" w:cs="Arial"/>
          <w:i/>
          <w:iCs/>
        </w:rPr>
        <w:t>“reap the whirlwind”</w:t>
      </w:r>
      <w:r w:rsidRPr="00914CE8">
        <w:rPr>
          <w:rFonts w:ascii="Arial" w:hAnsi="Arial" w:cs="Arial"/>
        </w:rPr>
        <w:t xml:space="preserve"> and </w:t>
      </w:r>
      <w:r w:rsidRPr="00914CE8">
        <w:rPr>
          <w:rFonts w:ascii="Arial" w:hAnsi="Arial" w:cs="Arial"/>
          <w:i/>
          <w:iCs/>
        </w:rPr>
        <w:t>“the calf of Samaria will be broken</w:t>
      </w:r>
      <w:r w:rsidR="00947CC7">
        <w:rPr>
          <w:rFonts w:ascii="Arial" w:hAnsi="Arial" w:cs="Arial"/>
          <w:i/>
          <w:iCs/>
        </w:rPr>
        <w:t xml:space="preserve">,” </w:t>
      </w:r>
      <w:r w:rsidR="00947CC7">
        <w:rPr>
          <w:rFonts w:ascii="Arial" w:hAnsi="Arial" w:cs="Arial"/>
          <w:iCs/>
          <w:u w:val="single"/>
        </w:rPr>
        <w:t xml:space="preserve">vv.6b-7avv.6b-7a. </w:t>
      </w:r>
      <w:r w:rsidRPr="00914CE8">
        <w:rPr>
          <w:rFonts w:ascii="Arial" w:hAnsi="Arial" w:cs="Arial"/>
          <w:i/>
          <w:iCs/>
        </w:rPr>
        <w:t xml:space="preserve">  </w:t>
      </w:r>
    </w:p>
    <w:p w14:paraId="2722C04E"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Previously in this chapter, Israel’s destruction is put in future tense, </w:t>
      </w:r>
      <w:r w:rsidRPr="00914CE8">
        <w:rPr>
          <w:rFonts w:ascii="Arial" w:hAnsi="Arial" w:cs="Arial"/>
          <w:u w:val="single"/>
        </w:rPr>
        <w:t>cf. v.3</w:t>
      </w:r>
      <w:r w:rsidR="00947CC7">
        <w:rPr>
          <w:rFonts w:ascii="Arial" w:hAnsi="Arial" w:cs="Arial"/>
        </w:rPr>
        <w:t xml:space="preserve">.  But now </w:t>
      </w:r>
      <w:r w:rsidRPr="00914CE8">
        <w:rPr>
          <w:rFonts w:ascii="Arial" w:hAnsi="Arial" w:cs="Arial"/>
        </w:rPr>
        <w:t xml:space="preserve"> beginning with </w:t>
      </w:r>
      <w:r w:rsidRPr="00914CE8">
        <w:rPr>
          <w:rFonts w:ascii="Arial" w:hAnsi="Arial" w:cs="Arial"/>
          <w:u w:val="single"/>
        </w:rPr>
        <w:t>v.8</w:t>
      </w:r>
      <w:r w:rsidRPr="00914CE8">
        <w:rPr>
          <w:rFonts w:ascii="Arial" w:hAnsi="Arial" w:cs="Arial"/>
        </w:rPr>
        <w:t>, it is described as having already occurred</w:t>
      </w:r>
      <w:r w:rsidR="00947CC7">
        <w:rPr>
          <w:rFonts w:ascii="Arial" w:hAnsi="Arial" w:cs="Arial"/>
        </w:rPr>
        <w:t xml:space="preserve">, </w:t>
      </w:r>
      <w:r w:rsidR="00947CC7">
        <w:rPr>
          <w:rFonts w:ascii="Arial" w:hAnsi="Arial" w:cs="Arial"/>
          <w:u w:val="single"/>
        </w:rPr>
        <w:t>v.9</w:t>
      </w:r>
      <w:r w:rsidRPr="00914CE8">
        <w:rPr>
          <w:rFonts w:ascii="Arial" w:hAnsi="Arial" w:cs="Arial"/>
        </w:rPr>
        <w:t xml:space="preserve">.  The nation is literally in the process of being </w:t>
      </w:r>
      <w:r w:rsidRPr="00914CE8">
        <w:rPr>
          <w:rFonts w:ascii="Arial" w:hAnsi="Arial" w:cs="Arial"/>
          <w:i/>
          <w:iCs/>
        </w:rPr>
        <w:t xml:space="preserve">swallowed up </w:t>
      </w:r>
      <w:r w:rsidRPr="00914CE8">
        <w:rPr>
          <w:rFonts w:ascii="Arial" w:hAnsi="Arial" w:cs="Arial"/>
        </w:rPr>
        <w:t xml:space="preserve">by Assyria.  They have </w:t>
      </w:r>
      <w:r w:rsidRPr="00914CE8">
        <w:rPr>
          <w:rFonts w:ascii="Arial" w:hAnsi="Arial" w:cs="Arial"/>
          <w:i/>
          <w:iCs/>
        </w:rPr>
        <w:t xml:space="preserve">gone up to Assyria </w:t>
      </w:r>
      <w:r w:rsidRPr="00914CE8">
        <w:rPr>
          <w:rFonts w:ascii="Arial" w:hAnsi="Arial" w:cs="Arial"/>
        </w:rPr>
        <w:t xml:space="preserve">for help but will be instead consumed.  Jehovah will </w:t>
      </w:r>
      <w:r w:rsidRPr="00914CE8">
        <w:rPr>
          <w:rFonts w:ascii="Arial" w:hAnsi="Arial" w:cs="Arial"/>
          <w:i/>
          <w:iCs/>
        </w:rPr>
        <w:t>“gather them up”</w:t>
      </w:r>
      <w:r w:rsidRPr="00914CE8">
        <w:rPr>
          <w:rFonts w:ascii="Arial" w:hAnsi="Arial" w:cs="Arial"/>
        </w:rPr>
        <w:t xml:space="preserve"> </w:t>
      </w:r>
      <w:r w:rsidRPr="00914CE8">
        <w:rPr>
          <w:rFonts w:ascii="Arial" w:hAnsi="Arial" w:cs="Arial"/>
          <w:u w:val="single"/>
        </w:rPr>
        <w:t>v.10</w:t>
      </w:r>
      <w:r w:rsidRPr="00914CE8">
        <w:rPr>
          <w:rFonts w:ascii="Arial" w:hAnsi="Arial" w:cs="Arial"/>
        </w:rPr>
        <w:t xml:space="preserve">.  </w:t>
      </w:r>
    </w:p>
    <w:p w14:paraId="7B383C4F" w14:textId="77777777" w:rsidR="00914CE8" w:rsidRPr="00914CE8"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The importance of </w:t>
      </w:r>
      <w:r w:rsidRPr="00914CE8">
        <w:rPr>
          <w:rFonts w:ascii="Arial" w:hAnsi="Arial" w:cs="Arial"/>
          <w:u w:val="single"/>
        </w:rPr>
        <w:t>v.11</w:t>
      </w:r>
      <w:r w:rsidRPr="00914CE8">
        <w:rPr>
          <w:rFonts w:ascii="Arial" w:hAnsi="Arial" w:cs="Arial"/>
        </w:rPr>
        <w:t xml:space="preserve"> needs to be understood.  God had decreed that when they settled in Canaan, He would appoint for them one place in which they were to build an altar and sacrifice to His name, </w:t>
      </w:r>
      <w:r w:rsidRPr="00914CE8">
        <w:rPr>
          <w:rFonts w:ascii="Arial" w:hAnsi="Arial" w:cs="Arial"/>
          <w:u w:val="single"/>
        </w:rPr>
        <w:t>read Deut.12:5-11</w:t>
      </w:r>
      <w:r w:rsidRPr="00914CE8">
        <w:rPr>
          <w:rFonts w:ascii="Arial" w:hAnsi="Arial" w:cs="Arial"/>
        </w:rPr>
        <w:t xml:space="preserve">.  But now, as Ephraim has </w:t>
      </w:r>
      <w:r w:rsidRPr="00914CE8">
        <w:rPr>
          <w:rFonts w:ascii="Arial" w:hAnsi="Arial" w:cs="Arial"/>
          <w:i/>
          <w:iCs/>
        </w:rPr>
        <w:t>“multiplied altars for sin”</w:t>
      </w:r>
      <w:r w:rsidRPr="00914CE8">
        <w:rPr>
          <w:rFonts w:ascii="Arial" w:hAnsi="Arial" w:cs="Arial"/>
        </w:rPr>
        <w:t xml:space="preserve"> by erecting and maintaining additional sites, sin has also been </w:t>
      </w:r>
      <w:r w:rsidRPr="00914CE8">
        <w:rPr>
          <w:rFonts w:ascii="Arial" w:hAnsi="Arial" w:cs="Arial"/>
          <w:i/>
          <w:iCs/>
        </w:rPr>
        <w:t xml:space="preserve">multiplied </w:t>
      </w:r>
      <w:r w:rsidRPr="00914CE8">
        <w:rPr>
          <w:rFonts w:ascii="Arial" w:hAnsi="Arial" w:cs="Arial"/>
          <w:b/>
          <w:bCs/>
        </w:rPr>
        <w:t xml:space="preserve">in every facet of their lives. </w:t>
      </w:r>
      <w:r w:rsidRPr="00914CE8">
        <w:rPr>
          <w:rFonts w:ascii="Arial" w:hAnsi="Arial" w:cs="Arial"/>
        </w:rPr>
        <w:t xml:space="preserve"> The original departure from God’s command in one area has precipitated violations in all other areas!  In all of this, God’s law has been </w:t>
      </w:r>
      <w:r w:rsidR="00947CC7">
        <w:rPr>
          <w:rFonts w:ascii="Arial" w:hAnsi="Arial" w:cs="Arial"/>
          <w:i/>
          <w:iCs/>
        </w:rPr>
        <w:t>“regarded as a strange thing,</w:t>
      </w:r>
      <w:r w:rsidRPr="00914CE8">
        <w:rPr>
          <w:rFonts w:ascii="Arial" w:hAnsi="Arial" w:cs="Arial"/>
          <w:i/>
          <w:iCs/>
        </w:rPr>
        <w:t>”</w:t>
      </w:r>
      <w:r w:rsidR="00947CC7">
        <w:rPr>
          <w:rFonts w:ascii="Arial" w:hAnsi="Arial" w:cs="Arial"/>
          <w:i/>
          <w:iCs/>
        </w:rPr>
        <w:t xml:space="preserve"> </w:t>
      </w:r>
      <w:r w:rsidR="00947CC7">
        <w:rPr>
          <w:rFonts w:ascii="Arial" w:hAnsi="Arial" w:cs="Arial"/>
          <w:iCs/>
          <w:u w:val="single"/>
        </w:rPr>
        <w:t>v.12</w:t>
      </w:r>
      <w:r w:rsidR="00947CC7">
        <w:rPr>
          <w:rFonts w:ascii="Arial" w:hAnsi="Arial" w:cs="Arial"/>
          <w:iCs/>
        </w:rPr>
        <w:t xml:space="preserve">. </w:t>
      </w:r>
      <w:r w:rsidRPr="00914CE8">
        <w:rPr>
          <w:rFonts w:ascii="Arial" w:hAnsi="Arial" w:cs="Arial"/>
        </w:rPr>
        <w:t xml:space="preserve">  </w:t>
      </w:r>
    </w:p>
    <w:p w14:paraId="72C02ADC" w14:textId="77777777" w:rsidR="00982A04" w:rsidRDefault="00914CE8" w:rsidP="00914CE8">
      <w:pPr>
        <w:pStyle w:val="Footer"/>
        <w:tabs>
          <w:tab w:val="clear" w:pos="4320"/>
          <w:tab w:val="clear" w:pos="8640"/>
        </w:tabs>
        <w:spacing w:after="120"/>
        <w:rPr>
          <w:rFonts w:ascii="Arial" w:hAnsi="Arial" w:cs="Arial"/>
        </w:rPr>
      </w:pPr>
      <w:r w:rsidRPr="00914CE8">
        <w:rPr>
          <w:rFonts w:ascii="Arial" w:hAnsi="Arial" w:cs="Arial"/>
        </w:rPr>
        <w:t xml:space="preserve">Even the </w:t>
      </w:r>
      <w:r w:rsidRPr="00914CE8">
        <w:rPr>
          <w:rFonts w:ascii="Arial" w:hAnsi="Arial" w:cs="Arial"/>
          <w:i/>
          <w:iCs/>
        </w:rPr>
        <w:t xml:space="preserve">gifts </w:t>
      </w:r>
      <w:r w:rsidRPr="00914CE8">
        <w:rPr>
          <w:rFonts w:ascii="Arial" w:hAnsi="Arial" w:cs="Arial"/>
        </w:rPr>
        <w:t xml:space="preserve">that were sacrificed, presumably to God, were eaten by the participants in violation of His law, </w:t>
      </w:r>
      <w:r w:rsidRPr="00914CE8">
        <w:rPr>
          <w:rFonts w:ascii="Arial" w:hAnsi="Arial" w:cs="Arial"/>
          <w:u w:val="single"/>
        </w:rPr>
        <w:t>v.13</w:t>
      </w:r>
      <w:r w:rsidRPr="00914CE8">
        <w:rPr>
          <w:rFonts w:ascii="Arial" w:hAnsi="Arial" w:cs="Arial"/>
        </w:rPr>
        <w:t xml:space="preserve">.  Therefore, not only will He </w:t>
      </w:r>
      <w:r w:rsidRPr="00914CE8">
        <w:rPr>
          <w:rFonts w:ascii="Arial" w:hAnsi="Arial" w:cs="Arial"/>
          <w:i/>
          <w:iCs/>
        </w:rPr>
        <w:t>“take no delight”</w:t>
      </w:r>
      <w:r w:rsidRPr="00914CE8">
        <w:rPr>
          <w:rFonts w:ascii="Arial" w:hAnsi="Arial" w:cs="Arial"/>
        </w:rPr>
        <w:t xml:space="preserve"> in their sacrifices, He will </w:t>
      </w:r>
      <w:r w:rsidRPr="00914CE8">
        <w:rPr>
          <w:rFonts w:ascii="Arial" w:hAnsi="Arial" w:cs="Arial"/>
          <w:i/>
          <w:iCs/>
        </w:rPr>
        <w:t>“remember their iniquity”</w:t>
      </w:r>
      <w:r w:rsidRPr="00914CE8">
        <w:rPr>
          <w:rFonts w:ascii="Arial" w:hAnsi="Arial" w:cs="Arial"/>
        </w:rPr>
        <w:t xml:space="preserve"> and </w:t>
      </w:r>
      <w:r w:rsidRPr="00914CE8">
        <w:rPr>
          <w:rFonts w:ascii="Arial" w:hAnsi="Arial" w:cs="Arial"/>
          <w:i/>
          <w:iCs/>
        </w:rPr>
        <w:t>“punish them for their sins.”</w:t>
      </w:r>
      <w:r w:rsidRPr="00914CE8">
        <w:rPr>
          <w:rFonts w:ascii="Arial" w:hAnsi="Arial" w:cs="Arial"/>
        </w:rPr>
        <w:t xml:space="preserve">  Their </w:t>
      </w:r>
      <w:r w:rsidRPr="00914CE8">
        <w:rPr>
          <w:rFonts w:ascii="Arial" w:hAnsi="Arial" w:cs="Arial"/>
          <w:i/>
          <w:iCs/>
        </w:rPr>
        <w:t>return to Egypt</w:t>
      </w:r>
      <w:r w:rsidRPr="00914CE8">
        <w:rPr>
          <w:rFonts w:ascii="Arial" w:hAnsi="Arial" w:cs="Arial"/>
        </w:rPr>
        <w:t xml:space="preserve"> was not literal, but figurative</w:t>
      </w:r>
      <w:r w:rsidR="002973F0">
        <w:rPr>
          <w:rFonts w:ascii="Arial" w:hAnsi="Arial" w:cs="Arial"/>
        </w:rPr>
        <w:t xml:space="preserve">, </w:t>
      </w:r>
      <w:r w:rsidR="002973F0">
        <w:rPr>
          <w:rFonts w:ascii="Arial" w:hAnsi="Arial" w:cs="Arial"/>
          <w:u w:val="single"/>
        </w:rPr>
        <w:t>cf.11:5</w:t>
      </w:r>
      <w:r w:rsidRPr="00914CE8">
        <w:rPr>
          <w:rFonts w:ascii="Arial" w:hAnsi="Arial" w:cs="Arial"/>
        </w:rPr>
        <w:t xml:space="preserve">.  They would </w:t>
      </w:r>
      <w:r w:rsidRPr="00914CE8">
        <w:rPr>
          <w:rFonts w:ascii="Arial" w:hAnsi="Arial" w:cs="Arial"/>
          <w:i/>
          <w:iCs/>
        </w:rPr>
        <w:t xml:space="preserve">return to the slavery of Egypt </w:t>
      </w:r>
      <w:r w:rsidRPr="00914CE8">
        <w:rPr>
          <w:rFonts w:ascii="Arial" w:hAnsi="Arial" w:cs="Arial"/>
        </w:rPr>
        <w:t xml:space="preserve">by going to Assyria!  The </w:t>
      </w:r>
      <w:r w:rsidRPr="00914CE8">
        <w:rPr>
          <w:rFonts w:ascii="Arial" w:hAnsi="Arial" w:cs="Arial"/>
          <w:i/>
          <w:iCs/>
        </w:rPr>
        <w:t>palatial dwellings</w:t>
      </w:r>
      <w:r w:rsidRPr="00914CE8">
        <w:rPr>
          <w:rFonts w:ascii="Arial" w:hAnsi="Arial" w:cs="Arial"/>
        </w:rPr>
        <w:t xml:space="preserve"> of Israel would then be consumed, </w:t>
      </w:r>
      <w:r w:rsidRPr="00914CE8">
        <w:rPr>
          <w:rFonts w:ascii="Arial" w:hAnsi="Arial" w:cs="Arial"/>
          <w:u w:val="single"/>
        </w:rPr>
        <w:t>v.14</w:t>
      </w:r>
      <w:r w:rsidRPr="00914CE8">
        <w:rPr>
          <w:rFonts w:ascii="Arial" w:hAnsi="Arial" w:cs="Arial"/>
        </w:rPr>
        <w:t xml:space="preserve">. </w:t>
      </w:r>
    </w:p>
    <w:p w14:paraId="1A0D7FAB" w14:textId="77777777" w:rsidR="00982A04" w:rsidRDefault="00982A04" w:rsidP="00914CE8">
      <w:pPr>
        <w:pStyle w:val="Footer"/>
        <w:tabs>
          <w:tab w:val="clear" w:pos="4320"/>
          <w:tab w:val="clear" w:pos="8640"/>
        </w:tabs>
        <w:spacing w:after="120"/>
        <w:rPr>
          <w:rFonts w:ascii="Arial" w:hAnsi="Arial" w:cs="Arial"/>
        </w:rPr>
      </w:pPr>
    </w:p>
    <w:p w14:paraId="12E791A6" w14:textId="77777777" w:rsidR="00982A04" w:rsidRDefault="00982A04" w:rsidP="00914CE8">
      <w:pPr>
        <w:pStyle w:val="Footer"/>
        <w:tabs>
          <w:tab w:val="clear" w:pos="4320"/>
          <w:tab w:val="clear" w:pos="8640"/>
        </w:tabs>
        <w:spacing w:after="120"/>
        <w:rPr>
          <w:rFonts w:ascii="Arial" w:hAnsi="Arial" w:cs="Arial"/>
        </w:rPr>
      </w:pPr>
    </w:p>
    <w:p w14:paraId="58CB4E91" w14:textId="77777777" w:rsidR="00982A04" w:rsidRDefault="00982A04" w:rsidP="00914CE8">
      <w:pPr>
        <w:pStyle w:val="Footer"/>
        <w:tabs>
          <w:tab w:val="clear" w:pos="4320"/>
          <w:tab w:val="clear" w:pos="8640"/>
        </w:tabs>
        <w:spacing w:after="120"/>
        <w:rPr>
          <w:rFonts w:ascii="Arial" w:hAnsi="Arial" w:cs="Arial"/>
        </w:rPr>
      </w:pPr>
    </w:p>
    <w:p w14:paraId="501F0E41" w14:textId="77777777" w:rsidR="00940ACF" w:rsidRDefault="00940ACF" w:rsidP="00940ACF">
      <w:pPr>
        <w:pStyle w:val="Footer"/>
        <w:tabs>
          <w:tab w:val="clear" w:pos="4320"/>
          <w:tab w:val="clear" w:pos="8640"/>
        </w:tabs>
        <w:spacing w:after="120"/>
        <w:rPr>
          <w:rFonts w:ascii="Arial" w:hAnsi="Arial" w:cs="Arial"/>
        </w:rPr>
      </w:pPr>
    </w:p>
    <w:p w14:paraId="5272A7D5" w14:textId="77777777" w:rsidR="00940ACF" w:rsidRDefault="00940ACF" w:rsidP="00940ACF">
      <w:pPr>
        <w:pStyle w:val="Footer"/>
        <w:tabs>
          <w:tab w:val="clear" w:pos="4320"/>
          <w:tab w:val="clear" w:pos="8640"/>
        </w:tabs>
        <w:spacing w:after="120"/>
        <w:rPr>
          <w:rFonts w:ascii="Arial" w:hAnsi="Arial" w:cs="Arial"/>
        </w:rPr>
      </w:pPr>
    </w:p>
    <w:p w14:paraId="139D7684" w14:textId="77777777" w:rsidR="00940ACF" w:rsidRDefault="00940ACF" w:rsidP="00940ACF">
      <w:pPr>
        <w:pStyle w:val="Footer"/>
        <w:tabs>
          <w:tab w:val="clear" w:pos="4320"/>
          <w:tab w:val="clear" w:pos="8640"/>
        </w:tabs>
        <w:spacing w:after="120"/>
        <w:rPr>
          <w:rFonts w:ascii="Arial" w:hAnsi="Arial" w:cs="Arial"/>
        </w:rPr>
      </w:pPr>
    </w:p>
    <w:p w14:paraId="1AD85B28" w14:textId="77777777" w:rsidR="00940ACF" w:rsidRDefault="00940ACF" w:rsidP="00940ACF">
      <w:pPr>
        <w:pStyle w:val="Footer"/>
        <w:tabs>
          <w:tab w:val="clear" w:pos="4320"/>
          <w:tab w:val="clear" w:pos="8640"/>
        </w:tabs>
        <w:spacing w:after="120"/>
        <w:rPr>
          <w:rFonts w:ascii="Arial" w:hAnsi="Arial" w:cs="Arial"/>
        </w:rPr>
      </w:pPr>
    </w:p>
    <w:p w14:paraId="792DBFA8" w14:textId="77777777" w:rsidR="00940ACF" w:rsidRDefault="00940ACF" w:rsidP="00940ACF">
      <w:pPr>
        <w:pStyle w:val="Footer"/>
        <w:tabs>
          <w:tab w:val="clear" w:pos="4320"/>
          <w:tab w:val="clear" w:pos="8640"/>
        </w:tabs>
        <w:spacing w:after="120"/>
        <w:rPr>
          <w:rFonts w:ascii="Arial" w:hAnsi="Arial" w:cs="Arial"/>
        </w:rPr>
      </w:pPr>
    </w:p>
    <w:p w14:paraId="6B1E7DB9" w14:textId="77777777" w:rsidR="00940ACF" w:rsidRDefault="00940ACF" w:rsidP="00940ACF">
      <w:pPr>
        <w:pStyle w:val="Footer"/>
        <w:tabs>
          <w:tab w:val="clear" w:pos="4320"/>
          <w:tab w:val="clear" w:pos="8640"/>
        </w:tabs>
        <w:spacing w:after="120"/>
        <w:rPr>
          <w:rFonts w:ascii="Arial" w:hAnsi="Arial" w:cs="Arial"/>
        </w:rPr>
      </w:pPr>
    </w:p>
    <w:p w14:paraId="0BCA1F6A" w14:textId="77777777" w:rsidR="00940ACF" w:rsidRDefault="00940ACF" w:rsidP="00940ACF">
      <w:pPr>
        <w:pStyle w:val="Footer"/>
        <w:tabs>
          <w:tab w:val="clear" w:pos="4320"/>
          <w:tab w:val="clear" w:pos="8640"/>
        </w:tabs>
        <w:spacing w:after="120"/>
        <w:rPr>
          <w:rFonts w:ascii="Arial" w:hAnsi="Arial" w:cs="Arial"/>
        </w:rPr>
      </w:pPr>
    </w:p>
    <w:p w14:paraId="6423ED10" w14:textId="77777777" w:rsidR="00940ACF" w:rsidRDefault="00940ACF" w:rsidP="00940ACF">
      <w:pPr>
        <w:pStyle w:val="Footer"/>
        <w:tabs>
          <w:tab w:val="clear" w:pos="4320"/>
          <w:tab w:val="clear" w:pos="8640"/>
        </w:tabs>
        <w:spacing w:after="120"/>
        <w:rPr>
          <w:rFonts w:ascii="Arial" w:hAnsi="Arial" w:cs="Arial"/>
        </w:rPr>
      </w:pPr>
    </w:p>
    <w:p w14:paraId="514A6A8F" w14:textId="77777777" w:rsidR="00940ACF" w:rsidRDefault="00940ACF" w:rsidP="00940ACF">
      <w:pPr>
        <w:pStyle w:val="Footer"/>
        <w:tabs>
          <w:tab w:val="clear" w:pos="4320"/>
          <w:tab w:val="clear" w:pos="8640"/>
        </w:tabs>
        <w:spacing w:after="120"/>
        <w:rPr>
          <w:rFonts w:ascii="Arial" w:hAnsi="Arial" w:cs="Arial"/>
        </w:rPr>
      </w:pPr>
    </w:p>
    <w:p w14:paraId="2EE6D16F" w14:textId="77777777" w:rsidR="00940ACF" w:rsidRDefault="00940ACF" w:rsidP="00940ACF">
      <w:pPr>
        <w:pStyle w:val="Footer"/>
        <w:tabs>
          <w:tab w:val="clear" w:pos="4320"/>
          <w:tab w:val="clear" w:pos="8640"/>
        </w:tabs>
        <w:spacing w:after="120"/>
        <w:rPr>
          <w:rFonts w:ascii="Arial" w:hAnsi="Arial" w:cs="Arial"/>
        </w:rPr>
      </w:pPr>
    </w:p>
    <w:p w14:paraId="67FD4EDC" w14:textId="77777777" w:rsidR="00940ACF" w:rsidRDefault="00940ACF" w:rsidP="00940ACF">
      <w:pPr>
        <w:pStyle w:val="Footer"/>
        <w:tabs>
          <w:tab w:val="clear" w:pos="4320"/>
          <w:tab w:val="clear" w:pos="8640"/>
        </w:tabs>
        <w:spacing w:after="120"/>
        <w:rPr>
          <w:rFonts w:ascii="Arial" w:hAnsi="Arial" w:cs="Arial"/>
        </w:rPr>
      </w:pPr>
    </w:p>
    <w:p w14:paraId="7BC74F52" w14:textId="77777777" w:rsidR="00940ACF" w:rsidRDefault="00940ACF" w:rsidP="00940ACF">
      <w:pPr>
        <w:pStyle w:val="Footer"/>
        <w:tabs>
          <w:tab w:val="clear" w:pos="4320"/>
          <w:tab w:val="clear" w:pos="8640"/>
        </w:tabs>
        <w:spacing w:after="120"/>
        <w:rPr>
          <w:rFonts w:ascii="Arial" w:hAnsi="Arial" w:cs="Arial"/>
        </w:rPr>
      </w:pPr>
    </w:p>
    <w:p w14:paraId="283AF13B" w14:textId="77777777" w:rsidR="00940ACF" w:rsidRDefault="00940ACF" w:rsidP="00940ACF">
      <w:pPr>
        <w:pStyle w:val="Footer"/>
        <w:tabs>
          <w:tab w:val="clear" w:pos="4320"/>
          <w:tab w:val="clear" w:pos="8640"/>
        </w:tabs>
        <w:spacing w:after="120"/>
        <w:rPr>
          <w:rFonts w:ascii="Arial" w:hAnsi="Arial" w:cs="Arial"/>
        </w:rPr>
      </w:pPr>
    </w:p>
    <w:p w14:paraId="78452265" w14:textId="77777777" w:rsidR="00940ACF" w:rsidRDefault="00940ACF" w:rsidP="00940ACF">
      <w:pPr>
        <w:pStyle w:val="Footer"/>
        <w:tabs>
          <w:tab w:val="clear" w:pos="4320"/>
          <w:tab w:val="clear" w:pos="8640"/>
        </w:tabs>
        <w:spacing w:after="120"/>
        <w:rPr>
          <w:rFonts w:ascii="Arial" w:hAnsi="Arial" w:cs="Arial"/>
        </w:rPr>
      </w:pPr>
    </w:p>
    <w:p w14:paraId="0F458537" w14:textId="77777777" w:rsidR="00940ACF" w:rsidRDefault="00940ACF" w:rsidP="00940ACF">
      <w:pPr>
        <w:pStyle w:val="Footer"/>
        <w:tabs>
          <w:tab w:val="clear" w:pos="4320"/>
          <w:tab w:val="clear" w:pos="8640"/>
        </w:tabs>
        <w:spacing w:after="120"/>
        <w:rPr>
          <w:rFonts w:ascii="Arial" w:hAnsi="Arial" w:cs="Arial"/>
        </w:rPr>
      </w:pPr>
    </w:p>
    <w:p w14:paraId="791440A8" w14:textId="77777777" w:rsidR="00940ACF" w:rsidRDefault="00940ACF" w:rsidP="00940ACF">
      <w:pPr>
        <w:pStyle w:val="Footer"/>
        <w:tabs>
          <w:tab w:val="clear" w:pos="4320"/>
          <w:tab w:val="clear" w:pos="8640"/>
        </w:tabs>
        <w:spacing w:after="120"/>
        <w:rPr>
          <w:rFonts w:ascii="Arial" w:hAnsi="Arial" w:cs="Arial"/>
        </w:rPr>
      </w:pPr>
    </w:p>
    <w:p w14:paraId="19015748" w14:textId="77777777" w:rsidR="00940ACF" w:rsidRDefault="00940ACF" w:rsidP="00940ACF">
      <w:pPr>
        <w:pStyle w:val="Footer"/>
        <w:tabs>
          <w:tab w:val="clear" w:pos="4320"/>
          <w:tab w:val="clear" w:pos="8640"/>
        </w:tabs>
        <w:spacing w:after="120"/>
        <w:rPr>
          <w:rFonts w:ascii="Arial" w:hAnsi="Arial" w:cs="Arial"/>
        </w:rPr>
      </w:pPr>
    </w:p>
    <w:p w14:paraId="376EA9F2" w14:textId="24A77661" w:rsidR="00AB6DA4" w:rsidRDefault="00982A04" w:rsidP="00940ACF">
      <w:pPr>
        <w:pStyle w:val="Footer"/>
        <w:tabs>
          <w:tab w:val="clear" w:pos="4320"/>
          <w:tab w:val="clear" w:pos="8640"/>
        </w:tabs>
        <w:spacing w:after="120"/>
        <w:rPr>
          <w:rFonts w:ascii="Arial" w:hAnsi="Arial" w:cs="Arial"/>
          <w:b/>
        </w:rPr>
      </w:pPr>
      <w:r>
        <w:rPr>
          <w:rFonts w:ascii="Arial" w:hAnsi="Arial" w:cs="Arial"/>
          <w:b/>
        </w:rPr>
        <w:t xml:space="preserve">Lesson 3- Study Questions for “Jehovah’s Controvery with Israel,”  </w:t>
      </w:r>
      <w:r>
        <w:rPr>
          <w:rFonts w:ascii="Arial" w:hAnsi="Arial" w:cs="Arial"/>
          <w:b/>
          <w:u w:val="single"/>
        </w:rPr>
        <w:t>Hosea 7 – 8</w:t>
      </w:r>
    </w:p>
    <w:p w14:paraId="5A9B2DB3" w14:textId="47753DDB" w:rsidR="00982A04" w:rsidRDefault="00982A04" w:rsidP="00982A04">
      <w:pPr>
        <w:pStyle w:val="Footer"/>
        <w:tabs>
          <w:tab w:val="clear" w:pos="4320"/>
          <w:tab w:val="clear" w:pos="8640"/>
        </w:tabs>
        <w:spacing w:after="120"/>
        <w:jc w:val="center"/>
        <w:rPr>
          <w:rFonts w:ascii="Arial" w:hAnsi="Arial" w:cs="Arial"/>
        </w:rPr>
      </w:pPr>
      <w:r>
        <w:rPr>
          <w:rFonts w:ascii="Arial" w:hAnsi="Arial" w:cs="Arial"/>
          <w:u w:val="single"/>
        </w:rPr>
        <w:t>Chapter 7</w:t>
      </w:r>
    </w:p>
    <w:p w14:paraId="77D2D37F" w14:textId="77B37C33" w:rsidR="00982A04" w:rsidRDefault="00075BF8"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To whom do each of the terms </w:t>
      </w:r>
      <w:r>
        <w:rPr>
          <w:rFonts w:ascii="Arial" w:hAnsi="Arial" w:cs="Arial"/>
          <w:i/>
        </w:rPr>
        <w:t xml:space="preserve">“Israel,” “Ephraim,” </w:t>
      </w:r>
      <w:r>
        <w:rPr>
          <w:rFonts w:ascii="Arial" w:hAnsi="Arial" w:cs="Arial"/>
        </w:rPr>
        <w:t xml:space="preserve">and </w:t>
      </w:r>
      <w:r>
        <w:rPr>
          <w:rFonts w:ascii="Arial" w:hAnsi="Arial" w:cs="Arial"/>
          <w:i/>
        </w:rPr>
        <w:t xml:space="preserve">“Samaria” </w:t>
      </w:r>
      <w:r>
        <w:rPr>
          <w:rFonts w:ascii="Arial" w:hAnsi="Arial" w:cs="Arial"/>
        </w:rPr>
        <w:t xml:space="preserve">actually refer in </w:t>
      </w:r>
      <w:r>
        <w:rPr>
          <w:rFonts w:ascii="Arial" w:hAnsi="Arial" w:cs="Arial"/>
          <w:u w:val="single"/>
        </w:rPr>
        <w:t>vv.1ff</w:t>
      </w:r>
      <w:r>
        <w:rPr>
          <w:rFonts w:ascii="Arial" w:hAnsi="Arial" w:cs="Arial"/>
        </w:rPr>
        <w:t>?   What is the implication of this?</w:t>
      </w:r>
    </w:p>
    <w:p w14:paraId="7E074373" w14:textId="4CB3AA33" w:rsidR="00075BF8" w:rsidRDefault="00B00200"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Regardless of the specifics and difficulties of the </w:t>
      </w:r>
      <w:r>
        <w:rPr>
          <w:rFonts w:ascii="Arial" w:hAnsi="Arial" w:cs="Arial"/>
          <w:i/>
        </w:rPr>
        <w:t xml:space="preserve">metaphors </w:t>
      </w:r>
      <w:r>
        <w:rPr>
          <w:rFonts w:ascii="Arial" w:hAnsi="Arial" w:cs="Arial"/>
        </w:rPr>
        <w:t xml:space="preserve">used in </w:t>
      </w:r>
      <w:r>
        <w:rPr>
          <w:rFonts w:ascii="Arial" w:hAnsi="Arial" w:cs="Arial"/>
          <w:u w:val="single"/>
        </w:rPr>
        <w:t>vv.4-7</w:t>
      </w:r>
      <w:r>
        <w:rPr>
          <w:rFonts w:ascii="Arial" w:hAnsi="Arial" w:cs="Arial"/>
        </w:rPr>
        <w:t>, what seems to be the overall point or points of them?</w:t>
      </w:r>
    </w:p>
    <w:p w14:paraId="3983073B" w14:textId="585CEB73" w:rsidR="00B00200" w:rsidRDefault="00B00200"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How has </w:t>
      </w:r>
      <w:r>
        <w:rPr>
          <w:rFonts w:ascii="Arial" w:hAnsi="Arial" w:cs="Arial"/>
          <w:i/>
        </w:rPr>
        <w:t xml:space="preserve">Ephraim </w:t>
      </w:r>
      <w:r>
        <w:rPr>
          <w:rFonts w:ascii="Arial" w:hAnsi="Arial" w:cs="Arial"/>
        </w:rPr>
        <w:t xml:space="preserve">become </w:t>
      </w:r>
      <w:r>
        <w:rPr>
          <w:rFonts w:ascii="Arial" w:hAnsi="Arial" w:cs="Arial"/>
          <w:i/>
        </w:rPr>
        <w:t xml:space="preserve">“a cake not turned,” </w:t>
      </w:r>
      <w:r>
        <w:rPr>
          <w:rFonts w:ascii="Arial" w:hAnsi="Arial" w:cs="Arial"/>
          <w:u w:val="single"/>
        </w:rPr>
        <w:t>v.8</w:t>
      </w:r>
      <w:r>
        <w:rPr>
          <w:rFonts w:ascii="Arial" w:hAnsi="Arial" w:cs="Arial"/>
        </w:rPr>
        <w:t xml:space="preserve">?  </w:t>
      </w:r>
    </w:p>
    <w:p w14:paraId="7FC1737D" w14:textId="1EFD7BCF" w:rsidR="00B00200" w:rsidRDefault="00B00200"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How has </w:t>
      </w:r>
      <w:r>
        <w:rPr>
          <w:rFonts w:ascii="Arial" w:hAnsi="Arial" w:cs="Arial"/>
          <w:i/>
        </w:rPr>
        <w:t xml:space="preserve">Ephraim </w:t>
      </w:r>
      <w:r>
        <w:rPr>
          <w:rFonts w:ascii="Arial" w:hAnsi="Arial" w:cs="Arial"/>
        </w:rPr>
        <w:t xml:space="preserve">become </w:t>
      </w:r>
      <w:r>
        <w:rPr>
          <w:rFonts w:ascii="Arial" w:hAnsi="Arial" w:cs="Arial"/>
          <w:i/>
        </w:rPr>
        <w:t xml:space="preserve">“like a silly dove,” </w:t>
      </w:r>
      <w:r>
        <w:rPr>
          <w:rFonts w:ascii="Arial" w:hAnsi="Arial" w:cs="Arial"/>
          <w:u w:val="single"/>
        </w:rPr>
        <w:t>v.11</w:t>
      </w:r>
      <w:r>
        <w:rPr>
          <w:rFonts w:ascii="Arial" w:hAnsi="Arial" w:cs="Arial"/>
        </w:rPr>
        <w:t xml:space="preserve">? </w:t>
      </w:r>
    </w:p>
    <w:p w14:paraId="689B0AE2" w14:textId="7698FBBB" w:rsidR="00B00200" w:rsidRDefault="00C45EF9"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What </w:t>
      </w:r>
      <w:r>
        <w:rPr>
          <w:rFonts w:ascii="Arial" w:hAnsi="Arial" w:cs="Arial"/>
          <w:u w:val="single"/>
        </w:rPr>
        <w:t>3</w:t>
      </w:r>
      <w:r>
        <w:rPr>
          <w:rFonts w:ascii="Arial" w:hAnsi="Arial" w:cs="Arial"/>
        </w:rPr>
        <w:t xml:space="preserve"> reasons are specified in </w:t>
      </w:r>
      <w:r>
        <w:rPr>
          <w:rFonts w:ascii="Arial" w:hAnsi="Arial" w:cs="Arial"/>
          <w:u w:val="single"/>
        </w:rPr>
        <w:t>v.13</w:t>
      </w:r>
      <w:r>
        <w:rPr>
          <w:rFonts w:ascii="Arial" w:hAnsi="Arial" w:cs="Arial"/>
        </w:rPr>
        <w:t xml:space="preserve"> for Ephraim’s </w:t>
      </w:r>
      <w:r>
        <w:rPr>
          <w:rFonts w:ascii="Arial" w:hAnsi="Arial" w:cs="Arial"/>
          <w:i/>
        </w:rPr>
        <w:t xml:space="preserve">destruction?  </w:t>
      </w:r>
      <w:r>
        <w:rPr>
          <w:rFonts w:ascii="Arial" w:hAnsi="Arial" w:cs="Arial"/>
        </w:rPr>
        <w:t>What do each of them imply?</w:t>
      </w:r>
    </w:p>
    <w:p w14:paraId="2AF0E549" w14:textId="6224F594" w:rsidR="00C45EF9" w:rsidRDefault="00C45EF9"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From </w:t>
      </w:r>
      <w:r>
        <w:rPr>
          <w:rFonts w:ascii="Arial" w:hAnsi="Arial" w:cs="Arial"/>
          <w:u w:val="single"/>
        </w:rPr>
        <w:t>vv.14-16a</w:t>
      </w:r>
      <w:r>
        <w:rPr>
          <w:rFonts w:ascii="Arial" w:hAnsi="Arial" w:cs="Arial"/>
        </w:rPr>
        <w:t xml:space="preserve">, what’s </w:t>
      </w:r>
      <w:r>
        <w:rPr>
          <w:rFonts w:ascii="Arial" w:hAnsi="Arial" w:cs="Arial"/>
          <w:i/>
        </w:rPr>
        <w:t xml:space="preserve">wrong </w:t>
      </w:r>
      <w:r>
        <w:rPr>
          <w:rFonts w:ascii="Arial" w:hAnsi="Arial" w:cs="Arial"/>
        </w:rPr>
        <w:t xml:space="preserve">with Ephraim’s “repentance”?  </w:t>
      </w:r>
    </w:p>
    <w:p w14:paraId="3EEE0E60" w14:textId="561C96F2" w:rsidR="00C45EF9" w:rsidRDefault="00C45EF9"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How was Ephraim like </w:t>
      </w:r>
      <w:r>
        <w:rPr>
          <w:rFonts w:ascii="Arial" w:hAnsi="Arial" w:cs="Arial"/>
          <w:i/>
        </w:rPr>
        <w:t xml:space="preserve">“a deceitful bow,” </w:t>
      </w:r>
      <w:r>
        <w:rPr>
          <w:rFonts w:ascii="Arial" w:hAnsi="Arial" w:cs="Arial"/>
          <w:u w:val="single"/>
        </w:rPr>
        <w:t>v.16</w:t>
      </w:r>
      <w:r>
        <w:rPr>
          <w:rFonts w:ascii="Arial" w:hAnsi="Arial" w:cs="Arial"/>
        </w:rPr>
        <w:t xml:space="preserve">? </w:t>
      </w:r>
    </w:p>
    <w:p w14:paraId="1FB0A0FC" w14:textId="5B8E2D4D" w:rsidR="00C45EF9" w:rsidRDefault="00C45EF9" w:rsidP="00940ACF">
      <w:pPr>
        <w:pStyle w:val="Footer"/>
        <w:numPr>
          <w:ilvl w:val="0"/>
          <w:numId w:val="1"/>
        </w:numPr>
        <w:tabs>
          <w:tab w:val="clear" w:pos="4320"/>
          <w:tab w:val="clear" w:pos="8640"/>
        </w:tabs>
        <w:spacing w:after="1200"/>
        <w:rPr>
          <w:rFonts w:ascii="Arial" w:hAnsi="Arial" w:cs="Arial"/>
        </w:rPr>
      </w:pPr>
      <w:r>
        <w:rPr>
          <w:rFonts w:ascii="Arial" w:hAnsi="Arial" w:cs="Arial"/>
        </w:rPr>
        <w:t xml:space="preserve">What do you think are the </w:t>
      </w:r>
      <w:r>
        <w:rPr>
          <w:rFonts w:ascii="Arial" w:hAnsi="Arial" w:cs="Arial"/>
          <w:i/>
        </w:rPr>
        <w:t xml:space="preserve">lessons for us </w:t>
      </w:r>
      <w:r>
        <w:rPr>
          <w:rFonts w:ascii="Arial" w:hAnsi="Arial" w:cs="Arial"/>
        </w:rPr>
        <w:t>from this chapter?</w:t>
      </w:r>
    </w:p>
    <w:p w14:paraId="195E8E84" w14:textId="786CCA85" w:rsidR="00C45EF9" w:rsidRDefault="00C45EF9" w:rsidP="00C45EF9">
      <w:pPr>
        <w:pStyle w:val="Footer"/>
        <w:tabs>
          <w:tab w:val="clear" w:pos="4320"/>
          <w:tab w:val="clear" w:pos="8640"/>
        </w:tabs>
        <w:spacing w:after="120"/>
        <w:jc w:val="center"/>
        <w:rPr>
          <w:rFonts w:ascii="Arial" w:hAnsi="Arial" w:cs="Arial"/>
        </w:rPr>
      </w:pPr>
      <w:r>
        <w:rPr>
          <w:rFonts w:ascii="Arial" w:hAnsi="Arial" w:cs="Arial"/>
          <w:u w:val="single"/>
        </w:rPr>
        <w:t>Chapter 8</w:t>
      </w:r>
    </w:p>
    <w:p w14:paraId="00A25192" w14:textId="5FD2E058" w:rsidR="00C45EF9" w:rsidRDefault="001C44AF" w:rsidP="00940ACF">
      <w:pPr>
        <w:pStyle w:val="Footer"/>
        <w:numPr>
          <w:ilvl w:val="0"/>
          <w:numId w:val="2"/>
        </w:numPr>
        <w:tabs>
          <w:tab w:val="clear" w:pos="4320"/>
          <w:tab w:val="clear" w:pos="8640"/>
        </w:tabs>
        <w:spacing w:after="1200"/>
        <w:jc w:val="both"/>
        <w:rPr>
          <w:rFonts w:ascii="Arial" w:hAnsi="Arial" w:cs="Arial"/>
        </w:rPr>
      </w:pPr>
      <w:r>
        <w:rPr>
          <w:rFonts w:ascii="Arial" w:hAnsi="Arial" w:cs="Arial"/>
        </w:rPr>
        <w:t xml:space="preserve">What does </w:t>
      </w:r>
      <w:r>
        <w:rPr>
          <w:rFonts w:ascii="Arial" w:hAnsi="Arial" w:cs="Arial"/>
          <w:u w:val="single"/>
        </w:rPr>
        <w:t>v.1</w:t>
      </w:r>
      <w:r>
        <w:rPr>
          <w:rFonts w:ascii="Arial" w:hAnsi="Arial" w:cs="Arial"/>
        </w:rPr>
        <w:t xml:space="preserve"> mean, </w:t>
      </w:r>
      <w:r>
        <w:rPr>
          <w:rFonts w:ascii="Arial" w:hAnsi="Arial" w:cs="Arial"/>
          <w:i/>
        </w:rPr>
        <w:t xml:space="preserve">“Put the trumpet to your lips!”?  </w:t>
      </w:r>
      <w:r>
        <w:rPr>
          <w:rFonts w:ascii="Arial" w:hAnsi="Arial" w:cs="Arial"/>
        </w:rPr>
        <w:t>Why should this be done?</w:t>
      </w:r>
    </w:p>
    <w:p w14:paraId="12DA67F5" w14:textId="49F02C04" w:rsidR="001C44AF" w:rsidRDefault="001C44AF" w:rsidP="00940ACF">
      <w:pPr>
        <w:pStyle w:val="Footer"/>
        <w:numPr>
          <w:ilvl w:val="0"/>
          <w:numId w:val="2"/>
        </w:numPr>
        <w:tabs>
          <w:tab w:val="clear" w:pos="4320"/>
          <w:tab w:val="clear" w:pos="8640"/>
        </w:tabs>
        <w:spacing w:after="1200"/>
        <w:jc w:val="both"/>
        <w:rPr>
          <w:rFonts w:ascii="Arial" w:hAnsi="Arial" w:cs="Arial"/>
        </w:rPr>
      </w:pPr>
      <w:r>
        <w:rPr>
          <w:rFonts w:ascii="Arial" w:hAnsi="Arial" w:cs="Arial"/>
        </w:rPr>
        <w:t xml:space="preserve"> In </w:t>
      </w:r>
      <w:r>
        <w:rPr>
          <w:rFonts w:ascii="Arial" w:hAnsi="Arial" w:cs="Arial"/>
          <w:u w:val="single"/>
        </w:rPr>
        <w:t>v.2</w:t>
      </w:r>
      <w:r>
        <w:rPr>
          <w:rFonts w:ascii="Arial" w:hAnsi="Arial" w:cs="Arial"/>
        </w:rPr>
        <w:t xml:space="preserve"> </w:t>
      </w:r>
      <w:r>
        <w:rPr>
          <w:rFonts w:ascii="Arial" w:hAnsi="Arial" w:cs="Arial"/>
          <w:i/>
        </w:rPr>
        <w:t xml:space="preserve">Israel </w:t>
      </w:r>
      <w:r>
        <w:rPr>
          <w:rFonts w:ascii="Arial" w:hAnsi="Arial" w:cs="Arial"/>
        </w:rPr>
        <w:t xml:space="preserve">proclaims its innocence, or at least profers a reason they should be spared.  But what </w:t>
      </w:r>
      <w:r>
        <w:rPr>
          <w:rFonts w:ascii="Arial" w:hAnsi="Arial" w:cs="Arial"/>
          <w:i/>
        </w:rPr>
        <w:t xml:space="preserve">specific sins </w:t>
      </w:r>
      <w:r>
        <w:rPr>
          <w:rFonts w:ascii="Arial" w:hAnsi="Arial" w:cs="Arial"/>
        </w:rPr>
        <w:t xml:space="preserve">do </w:t>
      </w:r>
      <w:r>
        <w:rPr>
          <w:rFonts w:ascii="Arial" w:hAnsi="Arial" w:cs="Arial"/>
          <w:u w:val="single"/>
        </w:rPr>
        <w:t>vv.3-7</w:t>
      </w:r>
      <w:r>
        <w:rPr>
          <w:rFonts w:ascii="Arial" w:hAnsi="Arial" w:cs="Arial"/>
        </w:rPr>
        <w:t xml:space="preserve"> list?  </w:t>
      </w:r>
    </w:p>
    <w:p w14:paraId="165D98EC" w14:textId="58040A04" w:rsidR="001C44AF" w:rsidRDefault="001C44AF" w:rsidP="00940ACF">
      <w:pPr>
        <w:pStyle w:val="Footer"/>
        <w:numPr>
          <w:ilvl w:val="0"/>
          <w:numId w:val="2"/>
        </w:numPr>
        <w:tabs>
          <w:tab w:val="clear" w:pos="4320"/>
          <w:tab w:val="clear" w:pos="8640"/>
        </w:tabs>
        <w:spacing w:after="1200"/>
        <w:jc w:val="both"/>
        <w:rPr>
          <w:rFonts w:ascii="Arial" w:hAnsi="Arial" w:cs="Arial"/>
        </w:rPr>
      </w:pPr>
      <w:r>
        <w:rPr>
          <w:rFonts w:ascii="Arial" w:hAnsi="Arial" w:cs="Arial"/>
        </w:rPr>
        <w:t xml:space="preserve"> </w:t>
      </w:r>
      <w:r w:rsidR="0074300E">
        <w:rPr>
          <w:rFonts w:ascii="Arial" w:hAnsi="Arial" w:cs="Arial"/>
        </w:rPr>
        <w:t xml:space="preserve">What does </w:t>
      </w:r>
      <w:r w:rsidR="0074300E">
        <w:rPr>
          <w:rFonts w:ascii="Arial" w:hAnsi="Arial" w:cs="Arial"/>
          <w:u w:val="single"/>
        </w:rPr>
        <w:t>v.8</w:t>
      </w:r>
      <w:r w:rsidR="0074300E">
        <w:rPr>
          <w:rFonts w:ascii="Arial" w:hAnsi="Arial" w:cs="Arial"/>
        </w:rPr>
        <w:t xml:space="preserve"> mean?  (</w:t>
      </w:r>
      <w:r w:rsidR="0074300E">
        <w:rPr>
          <w:rFonts w:ascii="Arial" w:hAnsi="Arial" w:cs="Arial"/>
          <w:u w:val="single"/>
        </w:rPr>
        <w:t>cf.vv.9-10</w:t>
      </w:r>
      <w:r w:rsidR="0074300E">
        <w:rPr>
          <w:rFonts w:ascii="Arial" w:hAnsi="Arial" w:cs="Arial"/>
        </w:rPr>
        <w:t>)</w:t>
      </w:r>
      <w:bookmarkStart w:id="0" w:name="_GoBack"/>
      <w:bookmarkEnd w:id="0"/>
    </w:p>
    <w:p w14:paraId="18052CCC" w14:textId="055685DF" w:rsidR="0074300E" w:rsidRDefault="0074300E" w:rsidP="00940ACF">
      <w:pPr>
        <w:pStyle w:val="Footer"/>
        <w:numPr>
          <w:ilvl w:val="0"/>
          <w:numId w:val="2"/>
        </w:numPr>
        <w:tabs>
          <w:tab w:val="clear" w:pos="4320"/>
          <w:tab w:val="clear" w:pos="8640"/>
        </w:tabs>
        <w:spacing w:after="1200"/>
        <w:jc w:val="both"/>
        <w:rPr>
          <w:rFonts w:ascii="Arial" w:hAnsi="Arial" w:cs="Arial"/>
        </w:rPr>
      </w:pPr>
      <w:r>
        <w:rPr>
          <w:rFonts w:ascii="Arial" w:hAnsi="Arial" w:cs="Arial"/>
        </w:rPr>
        <w:t xml:space="preserve"> Read and think carefully about </w:t>
      </w:r>
      <w:r>
        <w:rPr>
          <w:rFonts w:ascii="Arial" w:hAnsi="Arial" w:cs="Arial"/>
          <w:u w:val="single"/>
        </w:rPr>
        <w:t>v.11</w:t>
      </w:r>
      <w:r>
        <w:rPr>
          <w:rFonts w:ascii="Arial" w:hAnsi="Arial" w:cs="Arial"/>
        </w:rPr>
        <w:t>.  How, or in what way is this statement to be understood?</w:t>
      </w:r>
    </w:p>
    <w:p w14:paraId="5859BA8D" w14:textId="38F44930" w:rsidR="0074300E" w:rsidRDefault="0074300E" w:rsidP="00940ACF">
      <w:pPr>
        <w:pStyle w:val="Footer"/>
        <w:numPr>
          <w:ilvl w:val="0"/>
          <w:numId w:val="2"/>
        </w:numPr>
        <w:tabs>
          <w:tab w:val="clear" w:pos="4320"/>
          <w:tab w:val="clear" w:pos="8640"/>
        </w:tabs>
        <w:spacing w:after="1200"/>
        <w:jc w:val="both"/>
        <w:rPr>
          <w:rFonts w:ascii="Arial" w:hAnsi="Arial" w:cs="Arial"/>
        </w:rPr>
      </w:pPr>
      <w:r>
        <w:rPr>
          <w:rFonts w:ascii="Arial" w:hAnsi="Arial" w:cs="Arial"/>
        </w:rPr>
        <w:t xml:space="preserve"> From </w:t>
      </w:r>
      <w:r>
        <w:rPr>
          <w:rFonts w:ascii="Arial" w:hAnsi="Arial" w:cs="Arial"/>
          <w:u w:val="single"/>
        </w:rPr>
        <w:t>vv.12-13</w:t>
      </w:r>
      <w:r>
        <w:rPr>
          <w:rFonts w:ascii="Arial" w:hAnsi="Arial" w:cs="Arial"/>
        </w:rPr>
        <w:t xml:space="preserve">, how did Ephraim </w:t>
      </w:r>
      <w:r>
        <w:rPr>
          <w:rFonts w:ascii="Arial" w:hAnsi="Arial" w:cs="Arial"/>
          <w:i/>
        </w:rPr>
        <w:t xml:space="preserve">regard </w:t>
      </w:r>
      <w:r>
        <w:rPr>
          <w:rFonts w:ascii="Arial" w:hAnsi="Arial" w:cs="Arial"/>
        </w:rPr>
        <w:t xml:space="preserve">and </w:t>
      </w:r>
      <w:r>
        <w:rPr>
          <w:rFonts w:ascii="Arial" w:hAnsi="Arial" w:cs="Arial"/>
          <w:i/>
        </w:rPr>
        <w:t xml:space="preserve">react </w:t>
      </w:r>
      <w:r>
        <w:rPr>
          <w:rFonts w:ascii="Arial" w:hAnsi="Arial" w:cs="Arial"/>
        </w:rPr>
        <w:t xml:space="preserve">to God’s </w:t>
      </w:r>
      <w:r>
        <w:rPr>
          <w:rFonts w:ascii="Arial" w:hAnsi="Arial" w:cs="Arial"/>
          <w:i/>
        </w:rPr>
        <w:t xml:space="preserve">law </w:t>
      </w:r>
      <w:r>
        <w:rPr>
          <w:rFonts w:ascii="Arial" w:hAnsi="Arial" w:cs="Arial"/>
        </w:rPr>
        <w:t xml:space="preserve">and </w:t>
      </w:r>
      <w:r>
        <w:rPr>
          <w:rFonts w:ascii="Arial" w:hAnsi="Arial" w:cs="Arial"/>
          <w:i/>
        </w:rPr>
        <w:t>sacrifices?</w:t>
      </w:r>
      <w:r>
        <w:rPr>
          <w:rFonts w:ascii="Arial" w:hAnsi="Arial" w:cs="Arial"/>
        </w:rPr>
        <w:t xml:space="preserve"> </w:t>
      </w:r>
    </w:p>
    <w:p w14:paraId="4376A066" w14:textId="41547FDE" w:rsidR="0074300E" w:rsidRPr="00940ACF" w:rsidRDefault="0074300E" w:rsidP="00940ACF">
      <w:pPr>
        <w:pStyle w:val="Footer"/>
        <w:numPr>
          <w:ilvl w:val="0"/>
          <w:numId w:val="2"/>
        </w:numPr>
        <w:tabs>
          <w:tab w:val="clear" w:pos="4320"/>
          <w:tab w:val="clear" w:pos="8640"/>
        </w:tabs>
        <w:spacing w:after="1200"/>
        <w:jc w:val="both"/>
        <w:rPr>
          <w:rFonts w:ascii="Arial" w:hAnsi="Arial" w:cs="Arial"/>
        </w:rPr>
      </w:pPr>
      <w:r>
        <w:rPr>
          <w:rFonts w:ascii="Arial" w:hAnsi="Arial" w:cs="Arial"/>
        </w:rPr>
        <w:t xml:space="preserve"> </w:t>
      </w:r>
      <w:r w:rsidR="00F43AFE">
        <w:rPr>
          <w:rFonts w:ascii="Arial" w:hAnsi="Arial" w:cs="Arial"/>
        </w:rPr>
        <w:t xml:space="preserve">Why does the last part of </w:t>
      </w:r>
      <w:r w:rsidR="00F43AFE">
        <w:rPr>
          <w:rFonts w:ascii="Arial" w:hAnsi="Arial" w:cs="Arial"/>
          <w:u w:val="single"/>
        </w:rPr>
        <w:t>v.13</w:t>
      </w:r>
      <w:r w:rsidR="00F43AFE">
        <w:rPr>
          <w:rFonts w:ascii="Arial" w:hAnsi="Arial" w:cs="Arial"/>
        </w:rPr>
        <w:t xml:space="preserve"> say that Ephraim/Israel would </w:t>
      </w:r>
      <w:r w:rsidR="00F43AFE">
        <w:rPr>
          <w:rFonts w:ascii="Arial" w:hAnsi="Arial" w:cs="Arial"/>
          <w:i/>
        </w:rPr>
        <w:t xml:space="preserve">“return to Egypt” </w:t>
      </w:r>
      <w:r w:rsidR="00F43AFE">
        <w:rPr>
          <w:rFonts w:ascii="Arial" w:hAnsi="Arial" w:cs="Arial"/>
        </w:rPr>
        <w:t xml:space="preserve">since </w:t>
      </w:r>
      <w:r w:rsidR="00F43AFE">
        <w:rPr>
          <w:rFonts w:ascii="Arial" w:hAnsi="Arial" w:cs="Arial"/>
          <w:u w:val="single"/>
        </w:rPr>
        <w:t>11:5</w:t>
      </w:r>
      <w:r w:rsidR="00F43AFE">
        <w:rPr>
          <w:rFonts w:ascii="Arial" w:hAnsi="Arial" w:cs="Arial"/>
        </w:rPr>
        <w:t xml:space="preserve"> plainly states that they </w:t>
      </w:r>
      <w:r w:rsidR="00F43AFE">
        <w:rPr>
          <w:rFonts w:ascii="Arial" w:hAnsi="Arial" w:cs="Arial"/>
          <w:i/>
        </w:rPr>
        <w:t>“will not return to the land of Egypt; but Assyria- he will be their king…”?</w:t>
      </w:r>
    </w:p>
    <w:p w14:paraId="6559B345" w14:textId="41D6FCD6" w:rsidR="00940ACF" w:rsidRPr="00C45EF9" w:rsidRDefault="00940ACF" w:rsidP="00C45EF9">
      <w:pPr>
        <w:pStyle w:val="Footer"/>
        <w:numPr>
          <w:ilvl w:val="0"/>
          <w:numId w:val="2"/>
        </w:numPr>
        <w:tabs>
          <w:tab w:val="clear" w:pos="4320"/>
          <w:tab w:val="clear" w:pos="8640"/>
        </w:tabs>
        <w:spacing w:after="120"/>
        <w:jc w:val="both"/>
        <w:rPr>
          <w:rFonts w:ascii="Arial" w:hAnsi="Arial" w:cs="Arial"/>
        </w:rPr>
      </w:pPr>
      <w:r>
        <w:rPr>
          <w:rFonts w:ascii="Arial" w:hAnsi="Arial" w:cs="Arial"/>
        </w:rPr>
        <w:t xml:space="preserve"> What lessons do you think we should learn from this chapter for </w:t>
      </w:r>
      <w:r>
        <w:rPr>
          <w:rFonts w:ascii="Arial" w:hAnsi="Arial" w:cs="Arial"/>
          <w:i/>
        </w:rPr>
        <w:t>ourselves?</w:t>
      </w:r>
    </w:p>
    <w:sectPr w:rsidR="00940ACF" w:rsidRPr="00C45EF9" w:rsidSect="00982A04">
      <w:footerReference w:type="even" r:id="rId8"/>
      <w:footerReference w:type="default" r:id="rId9"/>
      <w:pgSz w:w="12240" w:h="15840"/>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35BF9" w14:textId="77777777" w:rsidR="0074300E" w:rsidRDefault="0074300E" w:rsidP="00982A04">
      <w:r>
        <w:separator/>
      </w:r>
    </w:p>
  </w:endnote>
  <w:endnote w:type="continuationSeparator" w:id="0">
    <w:p w14:paraId="2FCF535E" w14:textId="77777777" w:rsidR="0074300E" w:rsidRDefault="0074300E" w:rsidP="0098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FE5" w14:textId="77777777" w:rsidR="0074300E" w:rsidRDefault="0074300E" w:rsidP="00982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9B67A" w14:textId="77777777" w:rsidR="0074300E" w:rsidRDefault="007430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B8E0" w14:textId="77777777" w:rsidR="0074300E" w:rsidRDefault="0074300E" w:rsidP="00982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ACF">
      <w:rPr>
        <w:rStyle w:val="PageNumber"/>
      </w:rPr>
      <w:t>23</w:t>
    </w:r>
    <w:r>
      <w:rPr>
        <w:rStyle w:val="PageNumber"/>
      </w:rPr>
      <w:fldChar w:fldCharType="end"/>
    </w:r>
  </w:p>
  <w:p w14:paraId="5AFBEEF9" w14:textId="77777777" w:rsidR="0074300E" w:rsidRDefault="007430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AF277" w14:textId="77777777" w:rsidR="0074300E" w:rsidRDefault="0074300E" w:rsidP="00982A04">
      <w:r>
        <w:separator/>
      </w:r>
    </w:p>
  </w:footnote>
  <w:footnote w:type="continuationSeparator" w:id="0">
    <w:p w14:paraId="6E3080DB" w14:textId="77777777" w:rsidR="0074300E" w:rsidRDefault="0074300E" w:rsidP="00982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3AE"/>
    <w:multiLevelType w:val="hybridMultilevel"/>
    <w:tmpl w:val="E5D83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1F5ECE"/>
    <w:multiLevelType w:val="hybridMultilevel"/>
    <w:tmpl w:val="9224F126"/>
    <w:lvl w:ilvl="0" w:tplc="40961DF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E8"/>
    <w:rsid w:val="00075BF8"/>
    <w:rsid w:val="001C44AF"/>
    <w:rsid w:val="002973F0"/>
    <w:rsid w:val="004679D7"/>
    <w:rsid w:val="005009F6"/>
    <w:rsid w:val="0074300E"/>
    <w:rsid w:val="00914CE8"/>
    <w:rsid w:val="00940ACF"/>
    <w:rsid w:val="00947CC7"/>
    <w:rsid w:val="00982A04"/>
    <w:rsid w:val="00AB6DA4"/>
    <w:rsid w:val="00B00200"/>
    <w:rsid w:val="00C45EF9"/>
    <w:rsid w:val="00CE075C"/>
    <w:rsid w:val="00DB4A3D"/>
    <w:rsid w:val="00F4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DC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E8"/>
    <w:rPr>
      <w:rFonts w:ascii="Times New Roman" w:eastAsia="Times New Roman" w:hAnsi="Times New Roman" w:cs="Times New Roman"/>
      <w:noProof/>
    </w:rPr>
  </w:style>
  <w:style w:type="paragraph" w:styleId="Heading3">
    <w:name w:val="heading 3"/>
    <w:basedOn w:val="Normal"/>
    <w:next w:val="Normal"/>
    <w:link w:val="Heading3Char"/>
    <w:qFormat/>
    <w:rsid w:val="00914CE8"/>
    <w:pPr>
      <w:keepNext/>
      <w:jc w:val="center"/>
      <w:outlineLvl w:val="2"/>
    </w:pPr>
    <w:rPr>
      <w:rFonts w:ascii="Arial" w:hAnsi="Arial" w:cs="Aria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4CE8"/>
    <w:rPr>
      <w:rFonts w:eastAsia="Times New Roman" w:cs="Arial"/>
      <w:b/>
      <w:bCs/>
      <w:i/>
      <w:iCs/>
      <w:noProof/>
      <w:sz w:val="40"/>
    </w:rPr>
  </w:style>
  <w:style w:type="paragraph" w:styleId="Title">
    <w:name w:val="Title"/>
    <w:basedOn w:val="Normal"/>
    <w:link w:val="TitleChar"/>
    <w:qFormat/>
    <w:rsid w:val="00914CE8"/>
    <w:pPr>
      <w:jc w:val="center"/>
    </w:pPr>
    <w:rPr>
      <w:rFonts w:ascii="Arial" w:hAnsi="Arial" w:cs="Arial"/>
      <w:b/>
      <w:bCs/>
      <w:sz w:val="40"/>
    </w:rPr>
  </w:style>
  <w:style w:type="character" w:customStyle="1" w:styleId="TitleChar">
    <w:name w:val="Title Char"/>
    <w:basedOn w:val="DefaultParagraphFont"/>
    <w:link w:val="Title"/>
    <w:rsid w:val="00914CE8"/>
    <w:rPr>
      <w:rFonts w:eastAsia="Times New Roman" w:cs="Arial"/>
      <w:b/>
      <w:bCs/>
      <w:noProof/>
      <w:sz w:val="40"/>
    </w:rPr>
  </w:style>
  <w:style w:type="paragraph" w:styleId="Footer">
    <w:name w:val="footer"/>
    <w:basedOn w:val="Normal"/>
    <w:link w:val="FooterChar"/>
    <w:semiHidden/>
    <w:rsid w:val="00914CE8"/>
    <w:pPr>
      <w:tabs>
        <w:tab w:val="center" w:pos="4320"/>
        <w:tab w:val="right" w:pos="8640"/>
      </w:tabs>
    </w:pPr>
  </w:style>
  <w:style w:type="character" w:customStyle="1" w:styleId="FooterChar">
    <w:name w:val="Footer Char"/>
    <w:basedOn w:val="DefaultParagraphFont"/>
    <w:link w:val="Footer"/>
    <w:semiHidden/>
    <w:rsid w:val="00914CE8"/>
    <w:rPr>
      <w:rFonts w:ascii="Times New Roman" w:eastAsia="Times New Roman" w:hAnsi="Times New Roman" w:cs="Times New Roman"/>
      <w:noProof/>
    </w:rPr>
  </w:style>
  <w:style w:type="character" w:styleId="PageNumber">
    <w:name w:val="page number"/>
    <w:basedOn w:val="DefaultParagraphFont"/>
    <w:uiPriority w:val="99"/>
    <w:semiHidden/>
    <w:unhideWhenUsed/>
    <w:rsid w:val="00982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E8"/>
    <w:rPr>
      <w:rFonts w:ascii="Times New Roman" w:eastAsia="Times New Roman" w:hAnsi="Times New Roman" w:cs="Times New Roman"/>
      <w:noProof/>
    </w:rPr>
  </w:style>
  <w:style w:type="paragraph" w:styleId="Heading3">
    <w:name w:val="heading 3"/>
    <w:basedOn w:val="Normal"/>
    <w:next w:val="Normal"/>
    <w:link w:val="Heading3Char"/>
    <w:qFormat/>
    <w:rsid w:val="00914CE8"/>
    <w:pPr>
      <w:keepNext/>
      <w:jc w:val="center"/>
      <w:outlineLvl w:val="2"/>
    </w:pPr>
    <w:rPr>
      <w:rFonts w:ascii="Arial" w:hAnsi="Arial" w:cs="Aria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4CE8"/>
    <w:rPr>
      <w:rFonts w:eastAsia="Times New Roman" w:cs="Arial"/>
      <w:b/>
      <w:bCs/>
      <w:i/>
      <w:iCs/>
      <w:noProof/>
      <w:sz w:val="40"/>
    </w:rPr>
  </w:style>
  <w:style w:type="paragraph" w:styleId="Title">
    <w:name w:val="Title"/>
    <w:basedOn w:val="Normal"/>
    <w:link w:val="TitleChar"/>
    <w:qFormat/>
    <w:rsid w:val="00914CE8"/>
    <w:pPr>
      <w:jc w:val="center"/>
    </w:pPr>
    <w:rPr>
      <w:rFonts w:ascii="Arial" w:hAnsi="Arial" w:cs="Arial"/>
      <w:b/>
      <w:bCs/>
      <w:sz w:val="40"/>
    </w:rPr>
  </w:style>
  <w:style w:type="character" w:customStyle="1" w:styleId="TitleChar">
    <w:name w:val="Title Char"/>
    <w:basedOn w:val="DefaultParagraphFont"/>
    <w:link w:val="Title"/>
    <w:rsid w:val="00914CE8"/>
    <w:rPr>
      <w:rFonts w:eastAsia="Times New Roman" w:cs="Arial"/>
      <w:b/>
      <w:bCs/>
      <w:noProof/>
      <w:sz w:val="40"/>
    </w:rPr>
  </w:style>
  <w:style w:type="paragraph" w:styleId="Footer">
    <w:name w:val="footer"/>
    <w:basedOn w:val="Normal"/>
    <w:link w:val="FooterChar"/>
    <w:semiHidden/>
    <w:rsid w:val="00914CE8"/>
    <w:pPr>
      <w:tabs>
        <w:tab w:val="center" w:pos="4320"/>
        <w:tab w:val="right" w:pos="8640"/>
      </w:tabs>
    </w:pPr>
  </w:style>
  <w:style w:type="character" w:customStyle="1" w:styleId="FooterChar">
    <w:name w:val="Footer Char"/>
    <w:basedOn w:val="DefaultParagraphFont"/>
    <w:link w:val="Footer"/>
    <w:semiHidden/>
    <w:rsid w:val="00914CE8"/>
    <w:rPr>
      <w:rFonts w:ascii="Times New Roman" w:eastAsia="Times New Roman" w:hAnsi="Times New Roman" w:cs="Times New Roman"/>
      <w:noProof/>
    </w:rPr>
  </w:style>
  <w:style w:type="character" w:styleId="PageNumber">
    <w:name w:val="page number"/>
    <w:basedOn w:val="DefaultParagraphFont"/>
    <w:uiPriority w:val="99"/>
    <w:semiHidden/>
    <w:unhideWhenUsed/>
    <w:rsid w:val="0098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1351</Words>
  <Characters>7703</Characters>
  <Application>Microsoft Macintosh Word</Application>
  <DocSecurity>0</DocSecurity>
  <Lines>64</Lines>
  <Paragraphs>18</Paragraphs>
  <ScaleCrop>false</ScaleCrop>
  <Company>Southside Church of Christ</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2022-02-09T18:59:00Z</cp:lastPrinted>
  <dcterms:created xsi:type="dcterms:W3CDTF">2022-02-09T16:10:00Z</dcterms:created>
  <dcterms:modified xsi:type="dcterms:W3CDTF">2022-02-09T19:53:00Z</dcterms:modified>
</cp:coreProperties>
</file>