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397C61" w14:textId="77777777" w:rsidR="00BB2852" w:rsidRPr="00BB2852" w:rsidRDefault="00BB2852" w:rsidP="00AF61B7">
      <w:pPr>
        <w:spacing w:after="120"/>
        <w:jc w:val="center"/>
        <w:rPr>
          <w:b/>
          <w:sz w:val="24"/>
        </w:rPr>
      </w:pPr>
      <w:r w:rsidRPr="00BB2852">
        <w:rPr>
          <w:b/>
          <w:i/>
          <w:sz w:val="24"/>
        </w:rPr>
        <w:t>Blessedness</w:t>
      </w:r>
    </w:p>
    <w:p w14:paraId="256573CD" w14:textId="77777777" w:rsidR="00BB2852" w:rsidRPr="00BB2852" w:rsidRDefault="00BB2852" w:rsidP="00AF61B7">
      <w:pPr>
        <w:spacing w:after="120"/>
        <w:rPr>
          <w:sz w:val="24"/>
        </w:rPr>
      </w:pPr>
      <w:r w:rsidRPr="00BB2852">
        <w:rPr>
          <w:sz w:val="24"/>
        </w:rPr>
        <w:t>Unfortunately, we of think and speak of “being blessed” in physical terms.  “Blessings” certainly can include corporeal benefits; of this there can be no doubt or argument</w:t>
      </w:r>
      <w:r>
        <w:rPr>
          <w:sz w:val="24"/>
        </w:rPr>
        <w:t xml:space="preserve">, </w:t>
      </w:r>
      <w:r>
        <w:rPr>
          <w:sz w:val="24"/>
          <w:u w:val="single"/>
        </w:rPr>
        <w:t>cf. Acts 14:16-17</w:t>
      </w:r>
      <w:r w:rsidRPr="00BB2852">
        <w:rPr>
          <w:sz w:val="24"/>
        </w:rPr>
        <w:t xml:space="preserve">.  But if our concept of “blessings” is solely based upon such </w:t>
      </w:r>
      <w:r>
        <w:rPr>
          <w:sz w:val="24"/>
        </w:rPr>
        <w:t xml:space="preserve">temporal benefactions, we’re missing a vital point. </w:t>
      </w:r>
    </w:p>
    <w:p w14:paraId="40183BCA" w14:textId="315A0885" w:rsidR="00BB2852" w:rsidRPr="00BB2852" w:rsidRDefault="00BB2852" w:rsidP="00AF61B7">
      <w:pPr>
        <w:spacing w:after="120"/>
        <w:rPr>
          <w:sz w:val="24"/>
        </w:rPr>
      </w:pPr>
      <w:r w:rsidRPr="00BB2852">
        <w:rPr>
          <w:sz w:val="24"/>
        </w:rPr>
        <w:t xml:space="preserve">The word </w:t>
      </w:r>
      <w:r w:rsidRPr="00BB2852">
        <w:rPr>
          <w:i/>
          <w:sz w:val="24"/>
        </w:rPr>
        <w:t xml:space="preserve">beatitude </w:t>
      </w:r>
      <w:r w:rsidRPr="00BB2852">
        <w:rPr>
          <w:sz w:val="24"/>
        </w:rPr>
        <w:t xml:space="preserve">comes from the Latin, </w:t>
      </w:r>
      <w:proofErr w:type="spellStart"/>
      <w:r w:rsidR="00065F8D">
        <w:rPr>
          <w:i/>
          <w:sz w:val="24"/>
        </w:rPr>
        <w:t>beatus</w:t>
      </w:r>
      <w:proofErr w:type="spellEnd"/>
      <w:r w:rsidR="00065F8D">
        <w:rPr>
          <w:i/>
          <w:sz w:val="24"/>
        </w:rPr>
        <w:t>,</w:t>
      </w:r>
      <w:r w:rsidRPr="00BB2852">
        <w:rPr>
          <w:i/>
          <w:sz w:val="24"/>
        </w:rPr>
        <w:t xml:space="preserve"> </w:t>
      </w:r>
      <w:r w:rsidR="00A2780B">
        <w:rPr>
          <w:sz w:val="24"/>
        </w:rPr>
        <w:t>which simply</w:t>
      </w:r>
      <w:r w:rsidRPr="00BB2852">
        <w:rPr>
          <w:sz w:val="24"/>
        </w:rPr>
        <w:t xml:space="preserve"> means “blessed.” The Greek word in the text</w:t>
      </w:r>
      <w:r>
        <w:rPr>
          <w:sz w:val="24"/>
        </w:rPr>
        <w:t xml:space="preserve"> of what we typically refer to as </w:t>
      </w:r>
      <w:r>
        <w:rPr>
          <w:i/>
          <w:sz w:val="24"/>
        </w:rPr>
        <w:t>The Beatitudes</w:t>
      </w:r>
      <w:r w:rsidRPr="00BB2852">
        <w:rPr>
          <w:sz w:val="24"/>
        </w:rPr>
        <w:t xml:space="preserve"> (</w:t>
      </w:r>
      <w:r>
        <w:rPr>
          <w:sz w:val="24"/>
          <w:u w:val="single"/>
        </w:rPr>
        <w:t>cf.</w:t>
      </w:r>
      <w:r w:rsidRPr="00BB2852">
        <w:rPr>
          <w:sz w:val="24"/>
          <w:u w:val="single"/>
        </w:rPr>
        <w:t>Matt.5</w:t>
      </w:r>
      <w:proofErr w:type="gramStart"/>
      <w:r>
        <w:rPr>
          <w:sz w:val="24"/>
          <w:u w:val="single"/>
        </w:rPr>
        <w:t>:3</w:t>
      </w:r>
      <w:proofErr w:type="gramEnd"/>
      <w:r>
        <w:rPr>
          <w:sz w:val="24"/>
          <w:u w:val="single"/>
        </w:rPr>
        <w:t>-9,10-11</w:t>
      </w:r>
      <w:r>
        <w:rPr>
          <w:sz w:val="24"/>
        </w:rPr>
        <w:t xml:space="preserve"> and</w:t>
      </w:r>
      <w:r w:rsidRPr="00BB2852">
        <w:rPr>
          <w:sz w:val="24"/>
        </w:rPr>
        <w:t xml:space="preserve"> </w:t>
      </w:r>
      <w:r w:rsidRPr="00BB2852">
        <w:rPr>
          <w:sz w:val="24"/>
          <w:u w:val="single"/>
        </w:rPr>
        <w:t>Luke 6</w:t>
      </w:r>
      <w:r>
        <w:rPr>
          <w:sz w:val="24"/>
          <w:u w:val="single"/>
        </w:rPr>
        <w:t>:20-22</w:t>
      </w:r>
      <w:r w:rsidRPr="00BB2852">
        <w:rPr>
          <w:sz w:val="24"/>
        </w:rPr>
        <w:t xml:space="preserve">) for </w:t>
      </w:r>
      <w:r w:rsidRPr="00BB2852">
        <w:rPr>
          <w:i/>
          <w:sz w:val="24"/>
        </w:rPr>
        <w:t xml:space="preserve">“blessed” </w:t>
      </w:r>
      <w:r w:rsidRPr="00BB2852">
        <w:rPr>
          <w:sz w:val="24"/>
        </w:rPr>
        <w:t xml:space="preserve">is </w:t>
      </w:r>
      <w:proofErr w:type="spellStart"/>
      <w:r w:rsidRPr="00BB2852">
        <w:rPr>
          <w:b/>
          <w:i/>
          <w:sz w:val="24"/>
        </w:rPr>
        <w:t>makarios</w:t>
      </w:r>
      <w:proofErr w:type="spellEnd"/>
      <w:r w:rsidRPr="00BB2852">
        <w:rPr>
          <w:b/>
          <w:i/>
          <w:sz w:val="24"/>
        </w:rPr>
        <w:t xml:space="preserve"> </w:t>
      </w:r>
      <w:r w:rsidRPr="00BB2852">
        <w:rPr>
          <w:sz w:val="24"/>
        </w:rPr>
        <w:t>(</w:t>
      </w:r>
      <w:proofErr w:type="spellStart"/>
      <w:r w:rsidRPr="00BB2852">
        <w:rPr>
          <w:sz w:val="24"/>
        </w:rPr>
        <w:t>mak-</w:t>
      </w:r>
      <w:r w:rsidRPr="00BB2852">
        <w:rPr>
          <w:b/>
          <w:sz w:val="24"/>
        </w:rPr>
        <w:t>ar</w:t>
      </w:r>
      <w:r w:rsidRPr="00BB2852">
        <w:rPr>
          <w:sz w:val="24"/>
        </w:rPr>
        <w:t>-ee-os</w:t>
      </w:r>
      <w:proofErr w:type="spellEnd"/>
      <w:r w:rsidRPr="00BB2852">
        <w:rPr>
          <w:sz w:val="24"/>
        </w:rPr>
        <w:t xml:space="preserve">).  It is difficult to adequately translate </w:t>
      </w:r>
      <w:r>
        <w:rPr>
          <w:sz w:val="24"/>
        </w:rPr>
        <w:t xml:space="preserve">this particular term </w:t>
      </w:r>
      <w:r w:rsidRPr="00BB2852">
        <w:rPr>
          <w:sz w:val="24"/>
        </w:rPr>
        <w:t>in a wa</w:t>
      </w:r>
      <w:r>
        <w:rPr>
          <w:sz w:val="24"/>
        </w:rPr>
        <w:t>y that gives t</w:t>
      </w:r>
      <w:bookmarkStart w:id="0" w:name="_GoBack"/>
      <w:bookmarkEnd w:id="0"/>
      <w:r>
        <w:rPr>
          <w:sz w:val="24"/>
        </w:rPr>
        <w:t xml:space="preserve">he full meaning.  </w:t>
      </w:r>
      <w:r w:rsidRPr="00BB2852">
        <w:rPr>
          <w:sz w:val="24"/>
        </w:rPr>
        <w:t xml:space="preserve">Some versions translate it as “happy”- which seems to fall </w:t>
      </w:r>
      <w:r>
        <w:rPr>
          <w:sz w:val="24"/>
        </w:rPr>
        <w:t xml:space="preserve">vastly </w:t>
      </w:r>
      <w:r w:rsidRPr="00BB2852">
        <w:rPr>
          <w:sz w:val="24"/>
        </w:rPr>
        <w:t xml:space="preserve">short.  Jesus is not describing and prescribing characteristics and traits simply to make us “happy”! </w:t>
      </w:r>
    </w:p>
    <w:p w14:paraId="7CBA96AF" w14:textId="77777777" w:rsidR="00BB2852" w:rsidRPr="00BB2852" w:rsidRDefault="00BB2852" w:rsidP="00AF61B7">
      <w:pPr>
        <w:spacing w:after="120"/>
        <w:rPr>
          <w:sz w:val="24"/>
        </w:rPr>
      </w:pPr>
      <w:r w:rsidRPr="00BB2852">
        <w:rPr>
          <w:sz w:val="24"/>
        </w:rPr>
        <w:t>Human happiness is usually contingent upon circumstances.  Most could not be “happy” under the conditions described in</w:t>
      </w:r>
      <w:r>
        <w:rPr>
          <w:sz w:val="24"/>
        </w:rPr>
        <w:t xml:space="preserve"> </w:t>
      </w:r>
      <w:r>
        <w:rPr>
          <w:i/>
          <w:sz w:val="24"/>
        </w:rPr>
        <w:t xml:space="preserve">The Beatitudes, </w:t>
      </w:r>
      <w:r>
        <w:rPr>
          <w:sz w:val="24"/>
        </w:rPr>
        <w:t>or in</w:t>
      </w:r>
      <w:r w:rsidRPr="00BB2852">
        <w:rPr>
          <w:sz w:val="24"/>
        </w:rPr>
        <w:t xml:space="preserve"> </w:t>
      </w:r>
      <w:r w:rsidRPr="00BB2852">
        <w:rPr>
          <w:sz w:val="24"/>
          <w:u w:val="single"/>
        </w:rPr>
        <w:t>1Tim.6</w:t>
      </w:r>
      <w:proofErr w:type="gramStart"/>
      <w:r w:rsidRPr="00BB2852">
        <w:rPr>
          <w:sz w:val="24"/>
          <w:u w:val="single"/>
        </w:rPr>
        <w:t>:10</w:t>
      </w:r>
      <w:proofErr w:type="gramEnd"/>
      <w:r w:rsidRPr="00BB2852">
        <w:rPr>
          <w:sz w:val="24"/>
        </w:rPr>
        <w:t xml:space="preserve"> of </w:t>
      </w:r>
      <w:r w:rsidRPr="00BB2852">
        <w:rPr>
          <w:i/>
          <w:sz w:val="24"/>
        </w:rPr>
        <w:t xml:space="preserve">“having food and covering, with these we shall be content.”  Content?  </w:t>
      </w:r>
      <w:r w:rsidRPr="00BB2852">
        <w:rPr>
          <w:sz w:val="24"/>
        </w:rPr>
        <w:t xml:space="preserve">Not likely- and certainly not “happy” either! </w:t>
      </w:r>
    </w:p>
    <w:p w14:paraId="1D33C3C4" w14:textId="77777777" w:rsidR="00BB2852" w:rsidRPr="00BB2852" w:rsidRDefault="00BB2852" w:rsidP="00AF61B7">
      <w:pPr>
        <w:spacing w:after="120"/>
        <w:rPr>
          <w:sz w:val="24"/>
        </w:rPr>
      </w:pPr>
      <w:r w:rsidRPr="00BB2852">
        <w:rPr>
          <w:i/>
          <w:sz w:val="24"/>
        </w:rPr>
        <w:t>Happiness</w:t>
      </w:r>
      <w:r w:rsidR="00332505">
        <w:rPr>
          <w:i/>
          <w:sz w:val="24"/>
        </w:rPr>
        <w:t xml:space="preserve">, </w:t>
      </w:r>
      <w:r w:rsidR="00332505">
        <w:rPr>
          <w:sz w:val="24"/>
        </w:rPr>
        <w:t>at least our minds,</w:t>
      </w:r>
      <w:r w:rsidRPr="00BB2852">
        <w:rPr>
          <w:sz w:val="24"/>
        </w:rPr>
        <w:t xml:space="preserve"> is </w:t>
      </w:r>
      <w:r w:rsidR="00332505">
        <w:rPr>
          <w:sz w:val="24"/>
        </w:rPr>
        <w:t xml:space="preserve">usually </w:t>
      </w:r>
      <w:r w:rsidRPr="00BB2852">
        <w:rPr>
          <w:sz w:val="24"/>
        </w:rPr>
        <w:t xml:space="preserve">an </w:t>
      </w:r>
      <w:r w:rsidRPr="00BB2852">
        <w:rPr>
          <w:b/>
          <w:sz w:val="24"/>
        </w:rPr>
        <w:t>emotional</w:t>
      </w:r>
      <w:r w:rsidRPr="00BB2852">
        <w:rPr>
          <w:sz w:val="24"/>
        </w:rPr>
        <w:t xml:space="preserve"> state contingent upon pleasing circumstances.  But </w:t>
      </w:r>
      <w:r w:rsidR="00332505">
        <w:rPr>
          <w:sz w:val="24"/>
        </w:rPr>
        <w:t xml:space="preserve">in </w:t>
      </w:r>
      <w:r w:rsidR="00332505">
        <w:rPr>
          <w:i/>
          <w:sz w:val="24"/>
        </w:rPr>
        <w:t xml:space="preserve">The Beatitudes, </w:t>
      </w:r>
      <w:r w:rsidRPr="00BB2852">
        <w:rPr>
          <w:sz w:val="24"/>
        </w:rPr>
        <w:t xml:space="preserve">Jesus is talking about a </w:t>
      </w:r>
      <w:r w:rsidRPr="00BB2852">
        <w:rPr>
          <w:b/>
          <w:sz w:val="24"/>
        </w:rPr>
        <w:t>spiritual</w:t>
      </w:r>
      <w:r w:rsidRPr="00BB2852">
        <w:rPr>
          <w:sz w:val="24"/>
        </w:rPr>
        <w:t xml:space="preserve"> state of </w:t>
      </w:r>
      <w:r w:rsidRPr="00BB2852">
        <w:rPr>
          <w:i/>
          <w:sz w:val="24"/>
        </w:rPr>
        <w:t xml:space="preserve">blessedness </w:t>
      </w:r>
      <w:r w:rsidRPr="00BB2852">
        <w:rPr>
          <w:sz w:val="24"/>
        </w:rPr>
        <w:t>based upo</w:t>
      </w:r>
      <w:r w:rsidR="00332505">
        <w:rPr>
          <w:sz w:val="24"/>
        </w:rPr>
        <w:t xml:space="preserve">n a right relationship with God. </w:t>
      </w:r>
      <w:r w:rsidRPr="00BB2852">
        <w:rPr>
          <w:sz w:val="24"/>
        </w:rPr>
        <w:t xml:space="preserve"> </w:t>
      </w:r>
      <w:r w:rsidRPr="00BB2852">
        <w:rPr>
          <w:sz w:val="24"/>
          <w:u w:val="single"/>
        </w:rPr>
        <w:t>Psalm 33:12</w:t>
      </w:r>
      <w:r w:rsidRPr="00BB2852">
        <w:rPr>
          <w:sz w:val="24"/>
        </w:rPr>
        <w:t>,</w:t>
      </w:r>
      <w:r w:rsidR="00332505">
        <w:rPr>
          <w:sz w:val="24"/>
        </w:rPr>
        <w:t xml:space="preserve"> well illustrates this point,</w:t>
      </w:r>
      <w:r w:rsidRPr="00BB2852">
        <w:rPr>
          <w:sz w:val="24"/>
        </w:rPr>
        <w:t xml:space="preserve"> </w:t>
      </w:r>
      <w:r w:rsidRPr="00BB2852">
        <w:rPr>
          <w:i/>
          <w:sz w:val="24"/>
        </w:rPr>
        <w:t xml:space="preserve">“Blessed is the nation </w:t>
      </w:r>
      <w:proofErr w:type="gramStart"/>
      <w:r w:rsidRPr="00BB2852">
        <w:rPr>
          <w:i/>
          <w:sz w:val="24"/>
        </w:rPr>
        <w:t>whose</w:t>
      </w:r>
      <w:proofErr w:type="gramEnd"/>
      <w:r w:rsidRPr="00BB2852">
        <w:rPr>
          <w:i/>
          <w:sz w:val="24"/>
        </w:rPr>
        <w:t xml:space="preserve"> God is the Lord, the people whom He has chosen for His own inheritance.” </w:t>
      </w:r>
      <w:r w:rsidRPr="00BB2852">
        <w:rPr>
          <w:sz w:val="24"/>
        </w:rPr>
        <w:t xml:space="preserve"> </w:t>
      </w:r>
      <w:r w:rsidR="00332505">
        <w:rPr>
          <w:sz w:val="24"/>
        </w:rPr>
        <w:t>A</w:t>
      </w:r>
      <w:r w:rsidRPr="00BB2852">
        <w:rPr>
          <w:sz w:val="24"/>
        </w:rPr>
        <w:t xml:space="preserve"> N.T. parallel can be found in </w:t>
      </w:r>
      <w:r w:rsidRPr="00BB2852">
        <w:rPr>
          <w:sz w:val="24"/>
          <w:u w:val="single"/>
        </w:rPr>
        <w:t>1Pet.2</w:t>
      </w:r>
      <w:proofErr w:type="gramStart"/>
      <w:r w:rsidRPr="00BB2852">
        <w:rPr>
          <w:sz w:val="24"/>
          <w:u w:val="single"/>
        </w:rPr>
        <w:t>:9</w:t>
      </w:r>
      <w:proofErr w:type="gramEnd"/>
      <w:r w:rsidRPr="00BB2852">
        <w:rPr>
          <w:sz w:val="24"/>
          <w:u w:val="single"/>
        </w:rPr>
        <w:t>-10 &gt; 11-19</w:t>
      </w:r>
      <w:r w:rsidR="00332505">
        <w:rPr>
          <w:sz w:val="24"/>
        </w:rPr>
        <w:t xml:space="preserve">. </w:t>
      </w:r>
    </w:p>
    <w:p w14:paraId="65EA0A58" w14:textId="77777777" w:rsidR="00BB2852" w:rsidRPr="00332505" w:rsidRDefault="00BB2852" w:rsidP="00AF61B7">
      <w:pPr>
        <w:spacing w:after="120"/>
        <w:rPr>
          <w:sz w:val="24"/>
        </w:rPr>
      </w:pPr>
      <w:r w:rsidRPr="00BB2852">
        <w:rPr>
          <w:sz w:val="24"/>
        </w:rPr>
        <w:t xml:space="preserve">So, these </w:t>
      </w:r>
      <w:r w:rsidRPr="00BB2852">
        <w:rPr>
          <w:i/>
          <w:sz w:val="24"/>
        </w:rPr>
        <w:t xml:space="preserve">beatitudes, </w:t>
      </w:r>
      <w:r w:rsidRPr="00BB2852">
        <w:rPr>
          <w:sz w:val="24"/>
        </w:rPr>
        <w:t xml:space="preserve">though each certainly contains a specified benefit, are not given to make us “happy” in life, but to make us </w:t>
      </w:r>
      <w:r w:rsidRPr="00332505">
        <w:rPr>
          <w:b/>
          <w:sz w:val="24"/>
        </w:rPr>
        <w:t>fit subjects in</w:t>
      </w:r>
      <w:r w:rsidR="00332505">
        <w:rPr>
          <w:b/>
          <w:sz w:val="24"/>
        </w:rPr>
        <w:t xml:space="preserve">, of, </w:t>
      </w:r>
      <w:r w:rsidR="00332505">
        <w:rPr>
          <w:sz w:val="24"/>
        </w:rPr>
        <w:t xml:space="preserve">and </w:t>
      </w:r>
      <w:r w:rsidR="00332505">
        <w:rPr>
          <w:b/>
          <w:sz w:val="24"/>
        </w:rPr>
        <w:t>for</w:t>
      </w:r>
      <w:r w:rsidR="00332505">
        <w:rPr>
          <w:sz w:val="24"/>
        </w:rPr>
        <w:t xml:space="preserve"> </w:t>
      </w:r>
      <w:r w:rsidRPr="00BB2852">
        <w:rPr>
          <w:sz w:val="24"/>
        </w:rPr>
        <w:t xml:space="preserve">the kingdom.  In fact, following the beatitudes does not </w:t>
      </w:r>
      <w:proofErr w:type="gramStart"/>
      <w:r w:rsidRPr="00BB2852">
        <w:rPr>
          <w:sz w:val="24"/>
        </w:rPr>
        <w:t>gua</w:t>
      </w:r>
      <w:r w:rsidR="00332505">
        <w:rPr>
          <w:sz w:val="24"/>
        </w:rPr>
        <w:t>rantee</w:t>
      </w:r>
      <w:proofErr w:type="gramEnd"/>
      <w:r w:rsidR="00332505">
        <w:rPr>
          <w:sz w:val="24"/>
        </w:rPr>
        <w:t xml:space="preserve"> “smooth sailing” in life.  T</w:t>
      </w:r>
      <w:r w:rsidRPr="00BB2852">
        <w:rPr>
          <w:sz w:val="24"/>
        </w:rPr>
        <w:t xml:space="preserve">he same </w:t>
      </w:r>
      <w:r w:rsidRPr="00BB2852">
        <w:rPr>
          <w:i/>
          <w:sz w:val="24"/>
        </w:rPr>
        <w:t xml:space="preserve">“rains descended and floods came” </w:t>
      </w:r>
      <w:r w:rsidRPr="00BB2852">
        <w:rPr>
          <w:sz w:val="24"/>
        </w:rPr>
        <w:t xml:space="preserve">upon </w:t>
      </w:r>
      <w:r w:rsidR="00332505">
        <w:rPr>
          <w:sz w:val="24"/>
        </w:rPr>
        <w:t xml:space="preserve">both </w:t>
      </w:r>
      <w:r w:rsidR="00332505">
        <w:rPr>
          <w:i/>
          <w:sz w:val="24"/>
        </w:rPr>
        <w:t>“</w:t>
      </w:r>
      <w:r w:rsidRPr="00332505">
        <w:rPr>
          <w:i/>
          <w:sz w:val="24"/>
        </w:rPr>
        <w:t>the wise</w:t>
      </w:r>
      <w:r w:rsidR="00332505">
        <w:rPr>
          <w:i/>
          <w:sz w:val="24"/>
        </w:rPr>
        <w:t>”</w:t>
      </w:r>
      <w:r w:rsidR="00332505">
        <w:rPr>
          <w:sz w:val="24"/>
        </w:rPr>
        <w:t xml:space="preserve"> (</w:t>
      </w:r>
      <w:r w:rsidRPr="00BB2852">
        <w:rPr>
          <w:sz w:val="24"/>
        </w:rPr>
        <w:t xml:space="preserve">who became </w:t>
      </w:r>
      <w:r w:rsidRPr="00BB2852">
        <w:rPr>
          <w:i/>
          <w:sz w:val="24"/>
        </w:rPr>
        <w:t>blessed</w:t>
      </w:r>
      <w:r w:rsidRPr="00BB2852">
        <w:rPr>
          <w:sz w:val="24"/>
        </w:rPr>
        <w:t xml:space="preserve">) and </w:t>
      </w:r>
      <w:r w:rsidR="00332505">
        <w:rPr>
          <w:i/>
          <w:sz w:val="24"/>
        </w:rPr>
        <w:t>“</w:t>
      </w:r>
      <w:r w:rsidRPr="00332505">
        <w:rPr>
          <w:i/>
          <w:sz w:val="24"/>
        </w:rPr>
        <w:t>the foolish</w:t>
      </w:r>
      <w:r w:rsidR="00332505">
        <w:rPr>
          <w:i/>
          <w:sz w:val="24"/>
        </w:rPr>
        <w:t xml:space="preserve"> man”</w:t>
      </w:r>
      <w:r w:rsidR="00332505">
        <w:rPr>
          <w:sz w:val="24"/>
        </w:rPr>
        <w:t xml:space="preserve"> (who didn’t) in</w:t>
      </w:r>
      <w:r w:rsidRPr="00BB2852">
        <w:rPr>
          <w:sz w:val="24"/>
        </w:rPr>
        <w:t xml:space="preserve"> </w:t>
      </w:r>
      <w:r w:rsidR="00332505">
        <w:rPr>
          <w:sz w:val="24"/>
          <w:u w:val="single"/>
        </w:rPr>
        <w:t>Matt.</w:t>
      </w:r>
      <w:r w:rsidRPr="00BB2852">
        <w:rPr>
          <w:sz w:val="24"/>
          <w:u w:val="single"/>
        </w:rPr>
        <w:t>7</w:t>
      </w:r>
      <w:proofErr w:type="gramStart"/>
      <w:r w:rsidRPr="00BB2852">
        <w:rPr>
          <w:sz w:val="24"/>
          <w:u w:val="single"/>
        </w:rPr>
        <w:t>:24</w:t>
      </w:r>
      <w:proofErr w:type="gramEnd"/>
      <w:r w:rsidRPr="00BB2852">
        <w:rPr>
          <w:sz w:val="24"/>
          <w:u w:val="single"/>
        </w:rPr>
        <w:t>-27</w:t>
      </w:r>
      <w:r w:rsidRPr="00BB2852">
        <w:rPr>
          <w:sz w:val="24"/>
        </w:rPr>
        <w:t xml:space="preserve">.  The </w:t>
      </w:r>
      <w:r w:rsidRPr="00332505">
        <w:rPr>
          <w:i/>
          <w:sz w:val="24"/>
        </w:rPr>
        <w:t>“house”</w:t>
      </w:r>
      <w:r w:rsidRPr="00BB2852">
        <w:rPr>
          <w:sz w:val="24"/>
        </w:rPr>
        <w:t xml:space="preserve"> which remained</w:t>
      </w:r>
      <w:r w:rsidR="00332505">
        <w:rPr>
          <w:sz w:val="24"/>
        </w:rPr>
        <w:t xml:space="preserve"> standing or fell was </w:t>
      </w:r>
      <w:r w:rsidR="00332505">
        <w:rPr>
          <w:i/>
          <w:sz w:val="24"/>
        </w:rPr>
        <w:t xml:space="preserve">his soul </w:t>
      </w:r>
      <w:r w:rsidR="00332505">
        <w:rPr>
          <w:sz w:val="24"/>
        </w:rPr>
        <w:t xml:space="preserve">rather than a physical domicile!  </w:t>
      </w:r>
    </w:p>
    <w:p w14:paraId="5E9BD17F" w14:textId="77777777" w:rsidR="00BB2852" w:rsidRDefault="00332505" w:rsidP="00AF61B7">
      <w:pPr>
        <w:spacing w:after="120"/>
        <w:rPr>
          <w:sz w:val="24"/>
        </w:rPr>
      </w:pPr>
      <w:r>
        <w:rPr>
          <w:sz w:val="24"/>
        </w:rPr>
        <w:t>What’s the point of these things?  A couple, actually:</w:t>
      </w:r>
    </w:p>
    <w:p w14:paraId="1AC0D4D3" w14:textId="77777777" w:rsidR="00332505" w:rsidRPr="00332505" w:rsidRDefault="00332505" w:rsidP="00AF61B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 w:rsidRPr="00332505">
        <w:rPr>
          <w:sz w:val="24"/>
        </w:rPr>
        <w:t xml:space="preserve">We need to adjust our </w:t>
      </w:r>
      <w:r w:rsidRPr="00332505">
        <w:rPr>
          <w:i/>
          <w:sz w:val="24"/>
        </w:rPr>
        <w:t xml:space="preserve">concept </w:t>
      </w:r>
      <w:r w:rsidRPr="00332505">
        <w:rPr>
          <w:sz w:val="24"/>
        </w:rPr>
        <w:t xml:space="preserve">and </w:t>
      </w:r>
      <w:r w:rsidRPr="00332505">
        <w:rPr>
          <w:i/>
          <w:sz w:val="24"/>
        </w:rPr>
        <w:t xml:space="preserve">application </w:t>
      </w:r>
      <w:r w:rsidRPr="00332505">
        <w:rPr>
          <w:sz w:val="24"/>
        </w:rPr>
        <w:t xml:space="preserve">of being “blessed.”  It is NOT to have everything, or even a greater portion, of the </w:t>
      </w:r>
      <w:r w:rsidRPr="00332505">
        <w:rPr>
          <w:i/>
          <w:sz w:val="24"/>
        </w:rPr>
        <w:t xml:space="preserve">earthly </w:t>
      </w:r>
      <w:r w:rsidRPr="00332505">
        <w:rPr>
          <w:sz w:val="24"/>
        </w:rPr>
        <w:t xml:space="preserve">benefits we desire and think will make us “happy.”  </w:t>
      </w:r>
    </w:p>
    <w:p w14:paraId="72B15467" w14:textId="77777777" w:rsidR="00332505" w:rsidRPr="00332505" w:rsidRDefault="00332505" w:rsidP="00AF61B7">
      <w:pPr>
        <w:pStyle w:val="ListParagraph"/>
        <w:numPr>
          <w:ilvl w:val="0"/>
          <w:numId w:val="1"/>
        </w:numPr>
        <w:spacing w:after="120"/>
        <w:contextualSpacing w:val="0"/>
        <w:rPr>
          <w:sz w:val="24"/>
        </w:rPr>
      </w:pPr>
      <w:r>
        <w:rPr>
          <w:sz w:val="24"/>
        </w:rPr>
        <w:t xml:space="preserve">It IS when a statement of </w:t>
      </w:r>
      <w:r>
        <w:rPr>
          <w:i/>
          <w:sz w:val="24"/>
        </w:rPr>
        <w:t>spiritual fellowship with God</w:t>
      </w:r>
      <w:r>
        <w:rPr>
          <w:sz w:val="24"/>
        </w:rPr>
        <w:t xml:space="preserve">, regardless of the abundance or lack of </w:t>
      </w:r>
      <w:r w:rsidR="00AF61B7">
        <w:rPr>
          <w:sz w:val="24"/>
        </w:rPr>
        <w:t xml:space="preserve">physical things such as health or wealth (remember and consider carefully Lazarus and the Rich Man of </w:t>
      </w:r>
      <w:r w:rsidR="00AF61B7">
        <w:rPr>
          <w:sz w:val="24"/>
          <w:u w:val="single"/>
        </w:rPr>
        <w:t>Luke 16:19-31</w:t>
      </w:r>
      <w:r w:rsidR="00AF61B7">
        <w:rPr>
          <w:sz w:val="24"/>
        </w:rPr>
        <w:t xml:space="preserve"> in these regards).</w:t>
      </w:r>
      <w:r w:rsidRPr="00332505">
        <w:rPr>
          <w:sz w:val="24"/>
        </w:rPr>
        <w:t xml:space="preserve"> </w:t>
      </w:r>
    </w:p>
    <w:p w14:paraId="17FFE4A3" w14:textId="77777777" w:rsidR="00AB6DA4" w:rsidRPr="00AF61B7" w:rsidRDefault="00BB2852" w:rsidP="00AF61B7">
      <w:pPr>
        <w:spacing w:after="120"/>
        <w:rPr>
          <w:sz w:val="24"/>
        </w:rPr>
      </w:pPr>
      <w:r w:rsidRPr="00AF61B7">
        <w:rPr>
          <w:sz w:val="24"/>
        </w:rPr>
        <w:t>When the characteristics, dispositions, and activiti</w:t>
      </w:r>
      <w:r w:rsidR="00AF61B7">
        <w:rPr>
          <w:sz w:val="24"/>
        </w:rPr>
        <w:t xml:space="preserve">es described and prescribed in </w:t>
      </w:r>
      <w:r w:rsidR="00AF61B7" w:rsidRPr="00AF61B7">
        <w:rPr>
          <w:i/>
          <w:sz w:val="24"/>
        </w:rPr>
        <w:t>The Beatitudes</w:t>
      </w:r>
      <w:r w:rsidRPr="00AF61B7">
        <w:rPr>
          <w:sz w:val="24"/>
        </w:rPr>
        <w:t xml:space="preserve"> are incorporated in our inner and outer selves, we can thrive and prosper </w:t>
      </w:r>
      <w:r w:rsidRPr="00AF61B7">
        <w:rPr>
          <w:i/>
          <w:sz w:val="24"/>
        </w:rPr>
        <w:t xml:space="preserve">spiritually </w:t>
      </w:r>
      <w:r w:rsidRPr="00AF61B7">
        <w:rPr>
          <w:sz w:val="24"/>
        </w:rPr>
        <w:t xml:space="preserve">with contentment </w:t>
      </w:r>
      <w:r w:rsidR="00AF61B7">
        <w:rPr>
          <w:sz w:val="24"/>
        </w:rPr>
        <w:t xml:space="preserve">based upon our </w:t>
      </w:r>
      <w:r w:rsidR="00AF61B7">
        <w:rPr>
          <w:i/>
          <w:sz w:val="24"/>
        </w:rPr>
        <w:t xml:space="preserve">acceptance </w:t>
      </w:r>
      <w:r w:rsidR="00AF61B7">
        <w:rPr>
          <w:sz w:val="24"/>
        </w:rPr>
        <w:t xml:space="preserve">and </w:t>
      </w:r>
      <w:r w:rsidR="00AF61B7">
        <w:rPr>
          <w:i/>
          <w:sz w:val="24"/>
        </w:rPr>
        <w:t xml:space="preserve">fellowship with God, </w:t>
      </w:r>
      <w:r w:rsidRPr="00AF61B7">
        <w:rPr>
          <w:sz w:val="24"/>
        </w:rPr>
        <w:t>even when our pres</w:t>
      </w:r>
      <w:r w:rsidR="00AF61B7">
        <w:rPr>
          <w:sz w:val="24"/>
        </w:rPr>
        <w:t xml:space="preserve">ent circumstances are as desperate as those described immediately following them in </w:t>
      </w:r>
      <w:r w:rsidR="00AF61B7">
        <w:rPr>
          <w:sz w:val="24"/>
          <w:u w:val="single"/>
        </w:rPr>
        <w:t>Matt.5</w:t>
      </w:r>
      <w:proofErr w:type="gramStart"/>
      <w:r w:rsidR="00AF61B7">
        <w:rPr>
          <w:sz w:val="24"/>
          <w:u w:val="single"/>
        </w:rPr>
        <w:t>:</w:t>
      </w:r>
      <w:r w:rsidRPr="00AF61B7">
        <w:rPr>
          <w:sz w:val="24"/>
          <w:u w:val="single"/>
        </w:rPr>
        <w:t>10</w:t>
      </w:r>
      <w:proofErr w:type="gramEnd"/>
      <w:r w:rsidRPr="00AF61B7">
        <w:rPr>
          <w:sz w:val="24"/>
          <w:u w:val="single"/>
        </w:rPr>
        <w:t>-12</w:t>
      </w:r>
      <w:r w:rsidRPr="00AF61B7">
        <w:rPr>
          <w:sz w:val="24"/>
        </w:rPr>
        <w:t>!</w:t>
      </w:r>
      <w:r w:rsidR="00AF61B7">
        <w:rPr>
          <w:sz w:val="24"/>
        </w:rPr>
        <w:t xml:space="preserve">  Please, think carefully on these things, won’t you?    </w:t>
      </w:r>
      <w:r w:rsidR="00AF61B7">
        <w:rPr>
          <w:sz w:val="16"/>
        </w:rPr>
        <w:t xml:space="preserve">(Philip C. Strong; Southport Church of Christ; 7202 Madison Ave, Indianapolis, IN 46227; online at </w:t>
      </w:r>
      <w:r w:rsidR="00AF61B7">
        <w:rPr>
          <w:sz w:val="16"/>
          <w:u w:val="single"/>
        </w:rPr>
        <w:t>southportcofc.org</w:t>
      </w:r>
      <w:r w:rsidR="00AF61B7">
        <w:rPr>
          <w:sz w:val="16"/>
        </w:rPr>
        <w:t>)</w:t>
      </w:r>
    </w:p>
    <w:sectPr w:rsidR="00AB6DA4" w:rsidRPr="00AF61B7" w:rsidSect="00AF61B7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961FE"/>
    <w:multiLevelType w:val="hybridMultilevel"/>
    <w:tmpl w:val="DCF6622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852"/>
    <w:rsid w:val="00065F8D"/>
    <w:rsid w:val="00332505"/>
    <w:rsid w:val="004679D7"/>
    <w:rsid w:val="00A2780B"/>
    <w:rsid w:val="00AB6DA4"/>
    <w:rsid w:val="00AF61B7"/>
    <w:rsid w:val="00BB2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C485D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52"/>
    <w:pPr>
      <w:spacing w:after="200" w:line="276" w:lineRule="auto"/>
    </w:pPr>
    <w:rPr>
      <w:rFonts w:eastAsia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852"/>
    <w:pPr>
      <w:spacing w:after="200" w:line="276" w:lineRule="auto"/>
    </w:pPr>
    <w:rPr>
      <w:rFonts w:eastAsia="Calibr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451</Words>
  <Characters>2572</Characters>
  <Application>Microsoft Macintosh Word</Application>
  <DocSecurity>0</DocSecurity>
  <Lines>21</Lines>
  <Paragraphs>6</Paragraphs>
  <ScaleCrop>false</ScaleCrop>
  <Company>Southside Church of Christ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Strong</dc:creator>
  <cp:keywords/>
  <dc:description/>
  <cp:lastModifiedBy>Philip Strong</cp:lastModifiedBy>
  <cp:revision>4</cp:revision>
  <cp:lastPrinted>2020-11-17T18:32:00Z</cp:lastPrinted>
  <dcterms:created xsi:type="dcterms:W3CDTF">2020-11-17T18:32:00Z</dcterms:created>
  <dcterms:modified xsi:type="dcterms:W3CDTF">2020-11-17T18:33:00Z</dcterms:modified>
</cp:coreProperties>
</file>