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48" w:rsidRPr="00414E47" w:rsidRDefault="00474048" w:rsidP="00474048">
      <w:pPr>
        <w:jc w:val="center"/>
        <w:rPr>
          <w:b/>
          <w:u w:val="single"/>
        </w:rPr>
      </w:pPr>
      <w:r w:rsidRPr="00414E47">
        <w:rPr>
          <w:b/>
          <w:u w:val="single"/>
        </w:rPr>
        <w:t>Leadership Lessons from the Life of Moses</w:t>
      </w:r>
    </w:p>
    <w:p w:rsidR="00474048" w:rsidRPr="00414E47" w:rsidRDefault="00474048" w:rsidP="00474048">
      <w:pPr>
        <w:spacing w:after="60"/>
        <w:jc w:val="center"/>
        <w:rPr>
          <w:b/>
        </w:rPr>
      </w:pPr>
      <w:r w:rsidRPr="00414E47">
        <w:rPr>
          <w:b/>
        </w:rPr>
        <w:t>Lesson #1</w:t>
      </w:r>
      <w:r>
        <w:rPr>
          <w:b/>
        </w:rPr>
        <w:t>1</w:t>
      </w:r>
      <w:r w:rsidRPr="00414E47">
        <w:rPr>
          <w:b/>
        </w:rPr>
        <w:t xml:space="preserve">, </w:t>
      </w:r>
      <w:r>
        <w:rPr>
          <w:b/>
        </w:rPr>
        <w:t>Try the “Easy Way” First</w:t>
      </w:r>
    </w:p>
    <w:p w:rsidR="00474048" w:rsidRPr="00414E47" w:rsidRDefault="00474048" w:rsidP="00474048">
      <w:pPr>
        <w:spacing w:after="60"/>
        <w:rPr>
          <w:b/>
          <w:u w:val="single"/>
        </w:rPr>
      </w:pPr>
      <w:r w:rsidRPr="00414E47">
        <w:rPr>
          <w:b/>
          <w:u w:val="single"/>
        </w:rPr>
        <w:t>Text: Ex.</w:t>
      </w:r>
      <w:r>
        <w:rPr>
          <w:b/>
          <w:u w:val="single"/>
        </w:rPr>
        <w:t>5</w:t>
      </w:r>
      <w:proofErr w:type="gramStart"/>
      <w:r w:rsidRPr="00414E47">
        <w:rPr>
          <w:b/>
          <w:u w:val="single"/>
        </w:rPr>
        <w:t>:</w:t>
      </w:r>
      <w:r>
        <w:rPr>
          <w:b/>
          <w:u w:val="single"/>
        </w:rPr>
        <w:t>1</w:t>
      </w:r>
      <w:proofErr w:type="gramEnd"/>
      <w:r>
        <w:rPr>
          <w:b/>
          <w:u w:val="single"/>
        </w:rPr>
        <w:t>-3</w:t>
      </w:r>
    </w:p>
    <w:p w:rsidR="00474048" w:rsidRPr="00897513" w:rsidRDefault="00474048" w:rsidP="00474048">
      <w:pPr>
        <w:spacing w:after="60"/>
        <w:rPr>
          <w:sz w:val="22"/>
          <w:szCs w:val="22"/>
        </w:rPr>
      </w:pPr>
      <w:r w:rsidRPr="00897513">
        <w:rPr>
          <w:sz w:val="22"/>
          <w:szCs w:val="22"/>
        </w:rPr>
        <w:t>Moses has spent 40 years in Egypt- both in his parents’ hom</w:t>
      </w:r>
      <w:r>
        <w:rPr>
          <w:sz w:val="22"/>
          <w:szCs w:val="22"/>
        </w:rPr>
        <w:t>e and Pharaoh’s.  In the former</w:t>
      </w:r>
      <w:r w:rsidRPr="00897513">
        <w:rPr>
          <w:sz w:val="22"/>
          <w:szCs w:val="22"/>
        </w:rPr>
        <w:t xml:space="preserve"> he learned who </w:t>
      </w:r>
      <w:r w:rsidRPr="00897513">
        <w:rPr>
          <w:i/>
          <w:sz w:val="22"/>
          <w:szCs w:val="22"/>
        </w:rPr>
        <w:t xml:space="preserve">he </w:t>
      </w:r>
      <w:r w:rsidRPr="00897513">
        <w:rPr>
          <w:sz w:val="22"/>
          <w:szCs w:val="22"/>
        </w:rPr>
        <w:t xml:space="preserve">was and who </w:t>
      </w:r>
      <w:r w:rsidRPr="00897513">
        <w:rPr>
          <w:i/>
          <w:sz w:val="22"/>
          <w:szCs w:val="22"/>
        </w:rPr>
        <w:t xml:space="preserve">God </w:t>
      </w:r>
      <w:r w:rsidRPr="00897513">
        <w:rPr>
          <w:sz w:val="22"/>
          <w:szCs w:val="22"/>
        </w:rPr>
        <w:t xml:space="preserve">is, </w:t>
      </w:r>
      <w:r w:rsidRPr="00897513">
        <w:rPr>
          <w:sz w:val="22"/>
          <w:szCs w:val="22"/>
          <w:u w:val="single"/>
        </w:rPr>
        <w:t>Ex.2</w:t>
      </w:r>
      <w:proofErr w:type="gramStart"/>
      <w:r w:rsidRPr="00897513">
        <w:rPr>
          <w:sz w:val="22"/>
          <w:szCs w:val="22"/>
          <w:u w:val="single"/>
        </w:rPr>
        <w:t>:1</w:t>
      </w:r>
      <w:proofErr w:type="gramEnd"/>
      <w:r w:rsidRPr="00897513">
        <w:rPr>
          <w:sz w:val="22"/>
          <w:szCs w:val="22"/>
          <w:u w:val="single"/>
        </w:rPr>
        <w:t>-9</w:t>
      </w:r>
      <w:r w:rsidRPr="00897513">
        <w:rPr>
          <w:sz w:val="22"/>
          <w:szCs w:val="22"/>
        </w:rPr>
        <w:t xml:space="preserve">; </w:t>
      </w:r>
      <w:r w:rsidRPr="00897513">
        <w:rPr>
          <w:sz w:val="22"/>
          <w:szCs w:val="22"/>
          <w:u w:val="single"/>
        </w:rPr>
        <w:t>Acts 7:17-20</w:t>
      </w:r>
      <w:r w:rsidRPr="00897513">
        <w:rPr>
          <w:sz w:val="22"/>
          <w:szCs w:val="22"/>
        </w:rPr>
        <w:t xml:space="preserve">.  In the latter he learned who </w:t>
      </w:r>
      <w:r w:rsidRPr="00897513">
        <w:rPr>
          <w:i/>
          <w:sz w:val="22"/>
          <w:szCs w:val="22"/>
        </w:rPr>
        <w:t xml:space="preserve">Egypt </w:t>
      </w:r>
      <w:r w:rsidRPr="00897513">
        <w:rPr>
          <w:sz w:val="22"/>
          <w:szCs w:val="22"/>
        </w:rPr>
        <w:t xml:space="preserve">was and what he was expected to do about it, </w:t>
      </w:r>
      <w:r w:rsidRPr="00897513">
        <w:rPr>
          <w:sz w:val="22"/>
          <w:szCs w:val="22"/>
          <w:u w:val="single"/>
        </w:rPr>
        <w:t>Ex.2</w:t>
      </w:r>
      <w:proofErr w:type="gramStart"/>
      <w:r w:rsidRPr="00897513">
        <w:rPr>
          <w:sz w:val="22"/>
          <w:szCs w:val="22"/>
          <w:u w:val="single"/>
        </w:rPr>
        <w:t>:10</w:t>
      </w:r>
      <w:proofErr w:type="gramEnd"/>
      <w:r w:rsidRPr="00897513">
        <w:rPr>
          <w:sz w:val="22"/>
          <w:szCs w:val="22"/>
          <w:u w:val="single"/>
        </w:rPr>
        <w:t>-15</w:t>
      </w:r>
      <w:r w:rsidRPr="00897513">
        <w:rPr>
          <w:sz w:val="22"/>
          <w:szCs w:val="22"/>
        </w:rPr>
        <w:t xml:space="preserve">; </w:t>
      </w:r>
      <w:r w:rsidRPr="00897513">
        <w:rPr>
          <w:sz w:val="22"/>
          <w:szCs w:val="22"/>
          <w:u w:val="single"/>
        </w:rPr>
        <w:t>Acts 7:21-29</w:t>
      </w:r>
      <w:r>
        <w:rPr>
          <w:sz w:val="22"/>
          <w:szCs w:val="22"/>
        </w:rPr>
        <w:t>.  Then over</w:t>
      </w:r>
      <w:r w:rsidRPr="00897513">
        <w:rPr>
          <w:sz w:val="22"/>
          <w:szCs w:val="22"/>
        </w:rPr>
        <w:t xml:space="preserve"> the next 40 years in Midian, his </w:t>
      </w:r>
      <w:r w:rsidRPr="00897513">
        <w:rPr>
          <w:i/>
          <w:sz w:val="22"/>
          <w:szCs w:val="22"/>
        </w:rPr>
        <w:t xml:space="preserve">preparation </w:t>
      </w:r>
      <w:r>
        <w:rPr>
          <w:sz w:val="22"/>
          <w:szCs w:val="22"/>
        </w:rPr>
        <w:t>for leadership was</w:t>
      </w:r>
      <w:r w:rsidRPr="00897513">
        <w:rPr>
          <w:sz w:val="22"/>
          <w:szCs w:val="22"/>
        </w:rPr>
        <w:t xml:space="preserve"> completed, </w:t>
      </w:r>
      <w:r w:rsidRPr="00897513">
        <w:rPr>
          <w:sz w:val="22"/>
          <w:szCs w:val="22"/>
          <w:u w:val="single"/>
        </w:rPr>
        <w:t>Ex.2</w:t>
      </w:r>
      <w:proofErr w:type="gramStart"/>
      <w:r w:rsidRPr="00897513">
        <w:rPr>
          <w:sz w:val="22"/>
          <w:szCs w:val="22"/>
          <w:u w:val="single"/>
        </w:rPr>
        <w:t>:15b</w:t>
      </w:r>
      <w:proofErr w:type="gramEnd"/>
      <w:r w:rsidRPr="00897513">
        <w:rPr>
          <w:sz w:val="22"/>
          <w:szCs w:val="22"/>
          <w:u w:val="single"/>
        </w:rPr>
        <w:t xml:space="preserve"> – 4:26</w:t>
      </w:r>
      <w:r w:rsidRPr="00897513">
        <w:rPr>
          <w:sz w:val="22"/>
          <w:szCs w:val="22"/>
        </w:rPr>
        <w:t xml:space="preserve">; </w:t>
      </w:r>
      <w:r w:rsidRPr="00897513">
        <w:rPr>
          <w:sz w:val="22"/>
          <w:szCs w:val="22"/>
          <w:u w:val="single"/>
        </w:rPr>
        <w:t>Acts 7:30-35</w:t>
      </w:r>
      <w:r w:rsidRPr="00897513">
        <w:rPr>
          <w:sz w:val="22"/>
          <w:szCs w:val="22"/>
        </w:rPr>
        <w:t xml:space="preserve">.  </w:t>
      </w:r>
      <w:r>
        <w:rPr>
          <w:sz w:val="22"/>
          <w:szCs w:val="22"/>
        </w:rPr>
        <w:t>A</w:t>
      </w:r>
      <w:r w:rsidRPr="00897513">
        <w:rPr>
          <w:sz w:val="22"/>
          <w:szCs w:val="22"/>
        </w:rPr>
        <w:t xml:space="preserve">s commanded, he </w:t>
      </w:r>
      <w:r>
        <w:rPr>
          <w:sz w:val="22"/>
          <w:szCs w:val="22"/>
        </w:rPr>
        <w:t>went</w:t>
      </w:r>
      <w:r w:rsidRPr="00897513">
        <w:rPr>
          <w:sz w:val="22"/>
          <w:szCs w:val="22"/>
        </w:rPr>
        <w:t xml:space="preserve"> to Egypt and prepared both </w:t>
      </w:r>
      <w:r w:rsidRPr="00897513">
        <w:rPr>
          <w:i/>
          <w:sz w:val="22"/>
          <w:szCs w:val="22"/>
        </w:rPr>
        <w:t xml:space="preserve">Aaron </w:t>
      </w:r>
      <w:r w:rsidRPr="00897513">
        <w:rPr>
          <w:sz w:val="22"/>
          <w:szCs w:val="22"/>
        </w:rPr>
        <w:t xml:space="preserve">and the </w:t>
      </w:r>
      <w:r w:rsidRPr="00897513">
        <w:rPr>
          <w:i/>
          <w:sz w:val="22"/>
          <w:szCs w:val="22"/>
        </w:rPr>
        <w:t xml:space="preserve">elders of the sons of Israel, </w:t>
      </w:r>
      <w:r w:rsidRPr="00897513">
        <w:rPr>
          <w:sz w:val="22"/>
          <w:szCs w:val="22"/>
          <w:u w:val="single"/>
        </w:rPr>
        <w:t>Ex.4</w:t>
      </w:r>
      <w:proofErr w:type="gramStart"/>
      <w:r w:rsidRPr="00897513">
        <w:rPr>
          <w:sz w:val="22"/>
          <w:szCs w:val="22"/>
          <w:u w:val="single"/>
        </w:rPr>
        <w:t>:27</w:t>
      </w:r>
      <w:proofErr w:type="gramEnd"/>
      <w:r w:rsidRPr="00897513">
        <w:rPr>
          <w:sz w:val="22"/>
          <w:szCs w:val="22"/>
          <w:u w:val="single"/>
        </w:rPr>
        <w:t>-31</w:t>
      </w:r>
      <w:r w:rsidRPr="00897513">
        <w:rPr>
          <w:sz w:val="22"/>
          <w:szCs w:val="22"/>
        </w:rPr>
        <w:t xml:space="preserve">.  With the </w:t>
      </w:r>
      <w:r w:rsidRPr="00897513">
        <w:rPr>
          <w:i/>
          <w:sz w:val="22"/>
          <w:szCs w:val="22"/>
        </w:rPr>
        <w:t xml:space="preserve">preparations </w:t>
      </w:r>
      <w:r>
        <w:rPr>
          <w:sz w:val="22"/>
          <w:szCs w:val="22"/>
        </w:rPr>
        <w:t>all (</w:t>
      </w:r>
      <w:r>
        <w:rPr>
          <w:i/>
          <w:sz w:val="22"/>
          <w:szCs w:val="22"/>
        </w:rPr>
        <w:t xml:space="preserve">Moses </w:t>
      </w:r>
      <w:r>
        <w:rPr>
          <w:sz w:val="22"/>
          <w:szCs w:val="22"/>
        </w:rPr>
        <w:t>and</w:t>
      </w:r>
      <w:r w:rsidRPr="00897513">
        <w:rPr>
          <w:i/>
          <w:sz w:val="22"/>
          <w:szCs w:val="22"/>
        </w:rPr>
        <w:t xml:space="preserve"> </w:t>
      </w:r>
      <w:r w:rsidRPr="00897513">
        <w:rPr>
          <w:sz w:val="22"/>
          <w:szCs w:val="22"/>
        </w:rPr>
        <w:t xml:space="preserve">his </w:t>
      </w:r>
      <w:r w:rsidRPr="00897513">
        <w:rPr>
          <w:i/>
          <w:sz w:val="22"/>
          <w:szCs w:val="22"/>
        </w:rPr>
        <w:t xml:space="preserve">family, assistant, </w:t>
      </w:r>
      <w:r>
        <w:rPr>
          <w:sz w:val="22"/>
          <w:szCs w:val="22"/>
        </w:rPr>
        <w:t>and</w:t>
      </w:r>
      <w:r w:rsidRPr="00897513">
        <w:rPr>
          <w:sz w:val="22"/>
          <w:szCs w:val="22"/>
        </w:rPr>
        <w:t xml:space="preserve"> </w:t>
      </w:r>
      <w:r>
        <w:rPr>
          <w:i/>
          <w:sz w:val="22"/>
          <w:szCs w:val="22"/>
        </w:rPr>
        <w:t>objects</w:t>
      </w:r>
      <w:r w:rsidRPr="00897513">
        <w:rPr>
          <w:sz w:val="22"/>
          <w:szCs w:val="22"/>
        </w:rPr>
        <w:t>) completed, it</w:t>
      </w:r>
      <w:r>
        <w:rPr>
          <w:sz w:val="22"/>
          <w:szCs w:val="22"/>
        </w:rPr>
        <w:t xml:space="preserve"> was</w:t>
      </w:r>
      <w:r w:rsidRPr="00897513">
        <w:rPr>
          <w:sz w:val="22"/>
          <w:szCs w:val="22"/>
        </w:rPr>
        <w:t xml:space="preserve"> time fo</w:t>
      </w:r>
      <w:r>
        <w:rPr>
          <w:sz w:val="22"/>
          <w:szCs w:val="22"/>
        </w:rPr>
        <w:t>r ACTION!  But if Moses (or man</w:t>
      </w:r>
      <w:r w:rsidRPr="00897513">
        <w:rPr>
          <w:sz w:val="22"/>
          <w:szCs w:val="22"/>
        </w:rPr>
        <w:t>) had scripted this “program,” it would have probably proceeded very differently.  Surely there wo</w:t>
      </w:r>
      <w:r>
        <w:rPr>
          <w:sz w:val="22"/>
          <w:szCs w:val="22"/>
        </w:rPr>
        <w:t>uld have been</w:t>
      </w:r>
      <w:r w:rsidRPr="00897513">
        <w:rPr>
          <w:sz w:val="22"/>
          <w:szCs w:val="22"/>
        </w:rPr>
        <w:t xml:space="preserve"> </w:t>
      </w:r>
      <w:r>
        <w:rPr>
          <w:sz w:val="22"/>
          <w:szCs w:val="22"/>
        </w:rPr>
        <w:t xml:space="preserve">a call for </w:t>
      </w:r>
      <w:r>
        <w:rPr>
          <w:i/>
          <w:sz w:val="22"/>
          <w:szCs w:val="22"/>
        </w:rPr>
        <w:t xml:space="preserve">“fire to come down from heaven and consume” </w:t>
      </w:r>
      <w:r>
        <w:rPr>
          <w:sz w:val="22"/>
          <w:szCs w:val="22"/>
        </w:rPr>
        <w:t>Pharaoh and the Egyptians (</w:t>
      </w:r>
      <w:r>
        <w:rPr>
          <w:sz w:val="22"/>
          <w:szCs w:val="22"/>
          <w:u w:val="single"/>
        </w:rPr>
        <w:t>cf. Luke 9:54</w:t>
      </w:r>
      <w:r>
        <w:rPr>
          <w:sz w:val="22"/>
          <w:szCs w:val="22"/>
        </w:rPr>
        <w:t>)</w:t>
      </w:r>
      <w:r w:rsidRPr="00897513">
        <w:rPr>
          <w:sz w:val="22"/>
          <w:szCs w:val="22"/>
        </w:rPr>
        <w:t xml:space="preserve"> for the 400 years of slavery they exact</w:t>
      </w:r>
      <w:r>
        <w:rPr>
          <w:sz w:val="22"/>
          <w:szCs w:val="22"/>
        </w:rPr>
        <w:t>ed</w:t>
      </w:r>
      <w:r w:rsidRPr="00897513">
        <w:rPr>
          <w:sz w:val="22"/>
          <w:szCs w:val="22"/>
        </w:rPr>
        <w:t xml:space="preserve"> from God’s people.  But God </w:t>
      </w:r>
      <w:r w:rsidRPr="00897513">
        <w:rPr>
          <w:i/>
          <w:sz w:val="22"/>
          <w:szCs w:val="22"/>
        </w:rPr>
        <w:t xml:space="preserve">planned </w:t>
      </w:r>
      <w:r w:rsidRPr="00897513">
        <w:rPr>
          <w:sz w:val="22"/>
          <w:szCs w:val="22"/>
        </w:rPr>
        <w:t xml:space="preserve">and </w:t>
      </w:r>
      <w:r w:rsidRPr="00897513">
        <w:rPr>
          <w:i/>
          <w:sz w:val="22"/>
          <w:szCs w:val="22"/>
        </w:rPr>
        <w:t xml:space="preserve">wrote </w:t>
      </w:r>
      <w:r w:rsidRPr="00897513">
        <w:rPr>
          <w:sz w:val="22"/>
          <w:szCs w:val="22"/>
        </w:rPr>
        <w:t xml:space="preserve">this particular script, </w:t>
      </w:r>
      <w:r>
        <w:rPr>
          <w:sz w:val="22"/>
          <w:szCs w:val="22"/>
        </w:rPr>
        <w:t xml:space="preserve">so </w:t>
      </w:r>
      <w:r w:rsidRPr="00897513">
        <w:rPr>
          <w:sz w:val="22"/>
          <w:szCs w:val="22"/>
        </w:rPr>
        <w:t xml:space="preserve">it </w:t>
      </w:r>
      <w:r>
        <w:rPr>
          <w:sz w:val="22"/>
          <w:szCs w:val="22"/>
        </w:rPr>
        <w:t>proceeded very differently.  Remember</w:t>
      </w:r>
      <w:r w:rsidRPr="00897513">
        <w:rPr>
          <w:sz w:val="22"/>
          <w:szCs w:val="22"/>
        </w:rPr>
        <w:t xml:space="preserve">, we’re not so much looking to </w:t>
      </w:r>
      <w:r w:rsidRPr="00897513">
        <w:rPr>
          <w:i/>
          <w:sz w:val="22"/>
          <w:szCs w:val="22"/>
        </w:rPr>
        <w:t xml:space="preserve">Moses, </w:t>
      </w:r>
      <w:r w:rsidRPr="00897513">
        <w:rPr>
          <w:sz w:val="22"/>
          <w:szCs w:val="22"/>
        </w:rPr>
        <w:t xml:space="preserve">but to </w:t>
      </w:r>
      <w:r w:rsidRPr="00897513">
        <w:rPr>
          <w:i/>
          <w:sz w:val="22"/>
          <w:szCs w:val="22"/>
        </w:rPr>
        <w:t xml:space="preserve">God </w:t>
      </w:r>
      <w:r w:rsidRPr="00897513">
        <w:rPr>
          <w:sz w:val="22"/>
          <w:szCs w:val="22"/>
        </w:rPr>
        <w:t>for leadership lessons</w:t>
      </w:r>
      <w:r>
        <w:rPr>
          <w:sz w:val="22"/>
          <w:szCs w:val="22"/>
        </w:rPr>
        <w:t xml:space="preserve"> through him</w:t>
      </w:r>
      <w:r w:rsidRPr="00897513">
        <w:rPr>
          <w:sz w:val="22"/>
          <w:szCs w:val="22"/>
        </w:rPr>
        <w:t xml:space="preserve">. </w:t>
      </w:r>
    </w:p>
    <w:p w:rsidR="00474048" w:rsidRPr="00897513" w:rsidRDefault="00474048" w:rsidP="00474048">
      <w:pPr>
        <w:pStyle w:val="ListParagraph"/>
        <w:numPr>
          <w:ilvl w:val="0"/>
          <w:numId w:val="1"/>
        </w:numPr>
        <w:spacing w:after="60"/>
        <w:contextualSpacing w:val="0"/>
        <w:rPr>
          <w:b/>
          <w:sz w:val="22"/>
          <w:szCs w:val="22"/>
        </w:rPr>
      </w:pPr>
      <w:r w:rsidRPr="00897513">
        <w:rPr>
          <w:b/>
          <w:sz w:val="22"/>
          <w:szCs w:val="22"/>
        </w:rPr>
        <w:t xml:space="preserve">Do </w:t>
      </w:r>
      <w:r w:rsidRPr="00897513">
        <w:rPr>
          <w:b/>
          <w:i/>
          <w:sz w:val="22"/>
          <w:szCs w:val="22"/>
        </w:rPr>
        <w:t xml:space="preserve">what </w:t>
      </w:r>
      <w:r w:rsidRPr="00897513">
        <w:rPr>
          <w:b/>
          <w:sz w:val="22"/>
          <w:szCs w:val="22"/>
        </w:rPr>
        <w:t xml:space="preserve">God says whether you understand </w:t>
      </w:r>
      <w:r w:rsidRPr="00897513">
        <w:rPr>
          <w:b/>
          <w:i/>
          <w:sz w:val="22"/>
          <w:szCs w:val="22"/>
        </w:rPr>
        <w:t xml:space="preserve">why </w:t>
      </w:r>
      <w:r w:rsidRPr="00897513">
        <w:rPr>
          <w:b/>
          <w:sz w:val="22"/>
          <w:szCs w:val="22"/>
        </w:rPr>
        <w:t xml:space="preserve">or not, </w:t>
      </w:r>
      <w:r w:rsidRPr="00897513">
        <w:rPr>
          <w:b/>
          <w:sz w:val="22"/>
          <w:szCs w:val="22"/>
          <w:u w:val="single"/>
        </w:rPr>
        <w:t>vv.1-3</w:t>
      </w:r>
      <w:r w:rsidRPr="00897513">
        <w:rPr>
          <w:sz w:val="22"/>
          <w:szCs w:val="22"/>
        </w:rPr>
        <w:t xml:space="preserve">. As previously stated (in Lesson #8- You Don’t Always Have to Understand “Why?”), I don’t know exactly why God instructed Moses to ask Pharaoh that Israel might have a </w:t>
      </w:r>
      <w:r>
        <w:rPr>
          <w:i/>
          <w:sz w:val="22"/>
          <w:szCs w:val="22"/>
        </w:rPr>
        <w:t>three-</w:t>
      </w:r>
      <w:r w:rsidRPr="00897513">
        <w:rPr>
          <w:i/>
          <w:sz w:val="22"/>
          <w:szCs w:val="22"/>
        </w:rPr>
        <w:t xml:space="preserve">day furlough </w:t>
      </w:r>
      <w:r w:rsidRPr="00897513">
        <w:rPr>
          <w:sz w:val="22"/>
          <w:szCs w:val="22"/>
        </w:rPr>
        <w:t xml:space="preserve">into the wilderness to worship Him when deliverance was the ultimate objective. But at the very least, </w:t>
      </w:r>
      <w:r w:rsidRPr="00897513">
        <w:rPr>
          <w:i/>
          <w:sz w:val="22"/>
          <w:szCs w:val="22"/>
        </w:rPr>
        <w:t xml:space="preserve">trust </w:t>
      </w:r>
      <w:r w:rsidRPr="00897513">
        <w:rPr>
          <w:sz w:val="22"/>
          <w:szCs w:val="22"/>
        </w:rPr>
        <w:t xml:space="preserve">and </w:t>
      </w:r>
      <w:r w:rsidRPr="00897513">
        <w:rPr>
          <w:i/>
          <w:sz w:val="22"/>
          <w:szCs w:val="22"/>
        </w:rPr>
        <w:t xml:space="preserve">obey </w:t>
      </w:r>
      <w:r w:rsidRPr="00897513">
        <w:rPr>
          <w:sz w:val="22"/>
          <w:szCs w:val="22"/>
        </w:rPr>
        <w:t xml:space="preserve">is a principle that must be not only communicated by leadership, but employed.  God has a history of instructing His people to do things that to them at least, seem strange, </w:t>
      </w:r>
      <w:r w:rsidRPr="00897513">
        <w:rPr>
          <w:i/>
          <w:sz w:val="22"/>
          <w:szCs w:val="22"/>
          <w:u w:val="single"/>
        </w:rPr>
        <w:t>e.g.</w:t>
      </w:r>
      <w:r w:rsidRPr="00897513">
        <w:rPr>
          <w:sz w:val="22"/>
          <w:szCs w:val="22"/>
          <w:u w:val="single"/>
        </w:rPr>
        <w:t xml:space="preserve"> 14:2,3-31</w:t>
      </w:r>
      <w:r w:rsidRPr="00897513">
        <w:rPr>
          <w:sz w:val="22"/>
          <w:szCs w:val="22"/>
        </w:rPr>
        <w:t xml:space="preserve">; </w:t>
      </w:r>
      <w:r w:rsidRPr="00897513">
        <w:rPr>
          <w:sz w:val="22"/>
          <w:szCs w:val="22"/>
          <w:u w:val="single"/>
        </w:rPr>
        <w:t>Josh.2</w:t>
      </w:r>
      <w:proofErr w:type="gramStart"/>
      <w:r w:rsidRPr="00897513">
        <w:rPr>
          <w:sz w:val="22"/>
          <w:szCs w:val="22"/>
          <w:u w:val="single"/>
        </w:rPr>
        <w:t>:10</w:t>
      </w:r>
      <w:proofErr w:type="gramEnd"/>
      <w:r w:rsidRPr="00897513">
        <w:rPr>
          <w:sz w:val="22"/>
          <w:szCs w:val="22"/>
        </w:rPr>
        <w:t>.  But w</w:t>
      </w:r>
      <w:r>
        <w:rPr>
          <w:sz w:val="22"/>
          <w:szCs w:val="22"/>
        </w:rPr>
        <w:t xml:space="preserve">hen </w:t>
      </w:r>
      <w:r w:rsidRPr="00897513">
        <w:rPr>
          <w:sz w:val="22"/>
          <w:szCs w:val="22"/>
        </w:rPr>
        <w:t xml:space="preserve">we </w:t>
      </w:r>
      <w:r w:rsidRPr="00897513">
        <w:rPr>
          <w:i/>
          <w:sz w:val="22"/>
          <w:szCs w:val="22"/>
        </w:rPr>
        <w:t xml:space="preserve">trust </w:t>
      </w:r>
      <w:r w:rsidRPr="00897513">
        <w:rPr>
          <w:sz w:val="22"/>
          <w:szCs w:val="22"/>
        </w:rPr>
        <w:t xml:space="preserve">and </w:t>
      </w:r>
      <w:r w:rsidRPr="00897513">
        <w:rPr>
          <w:i/>
          <w:sz w:val="22"/>
          <w:szCs w:val="22"/>
        </w:rPr>
        <w:t xml:space="preserve">obey, </w:t>
      </w:r>
      <w:r w:rsidRPr="00897513">
        <w:rPr>
          <w:sz w:val="22"/>
          <w:szCs w:val="22"/>
        </w:rPr>
        <w:t xml:space="preserve">God’s will is done and often revealed, </w:t>
      </w:r>
      <w:r w:rsidRPr="00897513">
        <w:rPr>
          <w:sz w:val="22"/>
          <w:szCs w:val="22"/>
          <w:u w:val="single"/>
        </w:rPr>
        <w:t>Josh.6</w:t>
      </w:r>
      <w:proofErr w:type="gramStart"/>
      <w:r w:rsidRPr="00897513">
        <w:rPr>
          <w:sz w:val="22"/>
          <w:szCs w:val="22"/>
          <w:u w:val="single"/>
        </w:rPr>
        <w:t>:5ff</w:t>
      </w:r>
      <w:proofErr w:type="gramEnd"/>
      <w:r w:rsidRPr="00897513">
        <w:rPr>
          <w:sz w:val="22"/>
          <w:szCs w:val="22"/>
        </w:rPr>
        <w:t xml:space="preserve">. Good leaders </w:t>
      </w:r>
      <w:r w:rsidRPr="00897513">
        <w:rPr>
          <w:i/>
          <w:sz w:val="22"/>
          <w:szCs w:val="22"/>
        </w:rPr>
        <w:t xml:space="preserve">obey God </w:t>
      </w:r>
      <w:r w:rsidRPr="00897513">
        <w:rPr>
          <w:sz w:val="22"/>
          <w:szCs w:val="22"/>
        </w:rPr>
        <w:t xml:space="preserve">even when they don’t understand the “why(s)” of the command, and they guide others to do the same, just like Moses did.  </w:t>
      </w:r>
    </w:p>
    <w:p w:rsidR="00474048" w:rsidRPr="00897513" w:rsidRDefault="00474048" w:rsidP="00474048">
      <w:pPr>
        <w:pStyle w:val="ListParagraph"/>
        <w:numPr>
          <w:ilvl w:val="0"/>
          <w:numId w:val="1"/>
        </w:numPr>
        <w:spacing w:after="60"/>
        <w:contextualSpacing w:val="0"/>
        <w:rPr>
          <w:b/>
          <w:sz w:val="22"/>
          <w:szCs w:val="22"/>
        </w:rPr>
      </w:pPr>
      <w:r w:rsidRPr="00897513">
        <w:rPr>
          <w:b/>
          <w:sz w:val="22"/>
          <w:szCs w:val="22"/>
        </w:rPr>
        <w:t xml:space="preserve">Try the </w:t>
      </w:r>
      <w:r w:rsidRPr="00897513">
        <w:rPr>
          <w:b/>
          <w:i/>
          <w:sz w:val="22"/>
          <w:szCs w:val="22"/>
        </w:rPr>
        <w:t xml:space="preserve">Easy Way </w:t>
      </w:r>
      <w:r w:rsidRPr="00897513">
        <w:rPr>
          <w:b/>
          <w:sz w:val="22"/>
          <w:szCs w:val="22"/>
        </w:rPr>
        <w:t xml:space="preserve">first, </w:t>
      </w:r>
      <w:r w:rsidRPr="00897513">
        <w:rPr>
          <w:b/>
          <w:sz w:val="22"/>
          <w:szCs w:val="22"/>
          <w:u w:val="single"/>
        </w:rPr>
        <w:t>vv.1-3</w:t>
      </w:r>
      <w:r w:rsidRPr="00897513">
        <w:rPr>
          <w:sz w:val="22"/>
          <w:szCs w:val="22"/>
        </w:rPr>
        <w:t xml:space="preserve">.  </w:t>
      </w:r>
      <w:r>
        <w:rPr>
          <w:sz w:val="22"/>
          <w:szCs w:val="22"/>
        </w:rPr>
        <w:t>S</w:t>
      </w:r>
      <w:r w:rsidRPr="00897513">
        <w:rPr>
          <w:sz w:val="22"/>
          <w:szCs w:val="22"/>
        </w:rPr>
        <w:t>ounds simple, right?  God</w:t>
      </w:r>
      <w:r>
        <w:rPr>
          <w:sz w:val="22"/>
          <w:szCs w:val="22"/>
        </w:rPr>
        <w:t xml:space="preserve"> sent Moses to Pharaoh to say</w:t>
      </w:r>
      <w:r w:rsidRPr="00897513">
        <w:rPr>
          <w:sz w:val="22"/>
          <w:szCs w:val="22"/>
        </w:rPr>
        <w:t xml:space="preserve"> “Let My people go.”  Furthermore, say “Please</w:t>
      </w:r>
      <w:r>
        <w:rPr>
          <w:sz w:val="22"/>
          <w:szCs w:val="22"/>
        </w:rPr>
        <w:t>,</w:t>
      </w:r>
      <w:r w:rsidRPr="00897513">
        <w:rPr>
          <w:sz w:val="22"/>
          <w:szCs w:val="22"/>
        </w:rPr>
        <w:t xml:space="preserve">” </w:t>
      </w:r>
      <w:r w:rsidRPr="00897513">
        <w:rPr>
          <w:sz w:val="22"/>
          <w:szCs w:val="22"/>
          <w:u w:val="single"/>
        </w:rPr>
        <w:t>cf.3</w:t>
      </w:r>
      <w:proofErr w:type="gramStart"/>
      <w:r w:rsidRPr="00897513">
        <w:rPr>
          <w:sz w:val="22"/>
          <w:szCs w:val="22"/>
          <w:u w:val="single"/>
        </w:rPr>
        <w:t>:18</w:t>
      </w:r>
      <w:proofErr w:type="gramEnd"/>
      <w:r w:rsidRPr="00897513">
        <w:rPr>
          <w:sz w:val="22"/>
          <w:szCs w:val="22"/>
          <w:u w:val="single"/>
        </w:rPr>
        <w:t>; 5:3</w:t>
      </w:r>
      <w:r w:rsidRPr="00897513">
        <w:rPr>
          <w:sz w:val="22"/>
          <w:szCs w:val="22"/>
        </w:rPr>
        <w:t xml:space="preserve">.  How often we (humans) jump straight to Plan B without trying the </w:t>
      </w:r>
      <w:r w:rsidRPr="00897513">
        <w:rPr>
          <w:i/>
          <w:sz w:val="22"/>
          <w:szCs w:val="22"/>
        </w:rPr>
        <w:t xml:space="preserve">simple </w:t>
      </w:r>
      <w:r w:rsidRPr="00897513">
        <w:rPr>
          <w:sz w:val="22"/>
          <w:szCs w:val="22"/>
        </w:rPr>
        <w:t xml:space="preserve">and </w:t>
      </w:r>
      <w:r w:rsidRPr="00897513">
        <w:rPr>
          <w:i/>
          <w:sz w:val="22"/>
          <w:szCs w:val="22"/>
        </w:rPr>
        <w:t xml:space="preserve">direct </w:t>
      </w:r>
      <w:r w:rsidRPr="00897513">
        <w:rPr>
          <w:sz w:val="22"/>
          <w:szCs w:val="22"/>
        </w:rPr>
        <w:t xml:space="preserve">first?  “It won’t work” is usually the justification- and even in this case, God said it wouldn’t, </w:t>
      </w:r>
      <w:r w:rsidRPr="00897513">
        <w:rPr>
          <w:sz w:val="22"/>
          <w:szCs w:val="22"/>
          <w:u w:val="single"/>
        </w:rPr>
        <w:t>cf. Ex.3</w:t>
      </w:r>
      <w:proofErr w:type="gramStart"/>
      <w:r w:rsidRPr="00897513">
        <w:rPr>
          <w:sz w:val="22"/>
          <w:szCs w:val="22"/>
          <w:u w:val="single"/>
        </w:rPr>
        <w:t>:19</w:t>
      </w:r>
      <w:proofErr w:type="gramEnd"/>
      <w:r w:rsidRPr="00897513">
        <w:rPr>
          <w:sz w:val="22"/>
          <w:szCs w:val="22"/>
        </w:rPr>
        <w:t xml:space="preserve">.  But it was still the right thing to do </w:t>
      </w:r>
      <w:r w:rsidRPr="00897513">
        <w:rPr>
          <w:i/>
          <w:sz w:val="22"/>
          <w:szCs w:val="22"/>
        </w:rPr>
        <w:t xml:space="preserve">first.  </w:t>
      </w:r>
      <w:r w:rsidRPr="00897513">
        <w:rPr>
          <w:sz w:val="22"/>
          <w:szCs w:val="22"/>
        </w:rPr>
        <w:t xml:space="preserve">How does this work in </w:t>
      </w:r>
      <w:r w:rsidRPr="00897513">
        <w:rPr>
          <w:i/>
          <w:sz w:val="22"/>
          <w:szCs w:val="22"/>
        </w:rPr>
        <w:t xml:space="preserve">leadership </w:t>
      </w:r>
      <w:r w:rsidRPr="00897513">
        <w:rPr>
          <w:sz w:val="22"/>
          <w:szCs w:val="22"/>
        </w:rPr>
        <w:t xml:space="preserve">applications?  Read </w:t>
      </w:r>
      <w:r w:rsidRPr="00897513">
        <w:rPr>
          <w:sz w:val="22"/>
          <w:szCs w:val="22"/>
          <w:u w:val="single"/>
        </w:rPr>
        <w:t>Matt.18</w:t>
      </w:r>
      <w:proofErr w:type="gramStart"/>
      <w:r w:rsidRPr="00897513">
        <w:rPr>
          <w:sz w:val="22"/>
          <w:szCs w:val="22"/>
          <w:u w:val="single"/>
        </w:rPr>
        <w:t>:15</w:t>
      </w:r>
      <w:proofErr w:type="gramEnd"/>
      <w:r w:rsidRPr="00897513">
        <w:rPr>
          <w:sz w:val="22"/>
          <w:szCs w:val="22"/>
          <w:u w:val="single"/>
        </w:rPr>
        <w:t>-17</w:t>
      </w:r>
      <w:r w:rsidRPr="00897513">
        <w:rPr>
          <w:sz w:val="22"/>
          <w:szCs w:val="22"/>
        </w:rPr>
        <w:t xml:space="preserve"> carefully.  Yes, there’s a Plan “B” and also “C” and “D,” but Plan “A” is simple, direct, and avoids a lot of unnecessary effort and hardship if it works!  Not every “sheep” problem needs a “goat” solution.  Good leaders kno</w:t>
      </w:r>
      <w:r>
        <w:rPr>
          <w:sz w:val="22"/>
          <w:szCs w:val="22"/>
        </w:rPr>
        <w:t xml:space="preserve">w this, and are willing to try </w:t>
      </w:r>
      <w:r w:rsidRPr="00897513">
        <w:rPr>
          <w:sz w:val="22"/>
          <w:szCs w:val="22"/>
        </w:rPr>
        <w:t xml:space="preserve">the </w:t>
      </w:r>
      <w:r>
        <w:rPr>
          <w:sz w:val="22"/>
          <w:szCs w:val="22"/>
        </w:rPr>
        <w:t>“</w:t>
      </w:r>
      <w:r w:rsidRPr="00897513">
        <w:rPr>
          <w:sz w:val="22"/>
          <w:szCs w:val="22"/>
        </w:rPr>
        <w:t xml:space="preserve">easy way” first.   </w:t>
      </w:r>
    </w:p>
    <w:p w:rsidR="00474048" w:rsidRPr="00897513" w:rsidRDefault="00474048" w:rsidP="00474048">
      <w:pPr>
        <w:pStyle w:val="ListParagraph"/>
        <w:numPr>
          <w:ilvl w:val="0"/>
          <w:numId w:val="1"/>
        </w:numPr>
        <w:spacing w:after="60"/>
        <w:contextualSpacing w:val="0"/>
        <w:rPr>
          <w:b/>
          <w:sz w:val="22"/>
          <w:szCs w:val="22"/>
        </w:rPr>
      </w:pPr>
      <w:r w:rsidRPr="00897513">
        <w:rPr>
          <w:b/>
          <w:i/>
          <w:sz w:val="22"/>
          <w:szCs w:val="22"/>
        </w:rPr>
        <w:t xml:space="preserve">Relationship </w:t>
      </w:r>
      <w:r w:rsidRPr="00897513">
        <w:rPr>
          <w:b/>
          <w:sz w:val="22"/>
          <w:szCs w:val="22"/>
        </w:rPr>
        <w:t xml:space="preserve">and </w:t>
      </w:r>
      <w:r w:rsidRPr="00897513">
        <w:rPr>
          <w:b/>
          <w:i/>
          <w:sz w:val="22"/>
          <w:szCs w:val="22"/>
        </w:rPr>
        <w:t xml:space="preserve">worship </w:t>
      </w:r>
      <w:r w:rsidRPr="00897513">
        <w:rPr>
          <w:b/>
          <w:sz w:val="22"/>
          <w:szCs w:val="22"/>
        </w:rPr>
        <w:t xml:space="preserve">need to come first, </w:t>
      </w:r>
      <w:r w:rsidRPr="00897513">
        <w:rPr>
          <w:b/>
          <w:sz w:val="22"/>
          <w:szCs w:val="22"/>
          <w:u w:val="single"/>
        </w:rPr>
        <w:t>vv.1</w:t>
      </w:r>
      <w:proofErr w:type="gramStart"/>
      <w:r w:rsidRPr="00897513">
        <w:rPr>
          <w:b/>
          <w:sz w:val="22"/>
          <w:szCs w:val="22"/>
          <w:u w:val="single"/>
        </w:rPr>
        <w:t>,3</w:t>
      </w:r>
      <w:proofErr w:type="gramEnd"/>
      <w:r w:rsidRPr="00897513">
        <w:rPr>
          <w:b/>
          <w:sz w:val="22"/>
          <w:szCs w:val="22"/>
        </w:rPr>
        <w:t xml:space="preserve">.  </w:t>
      </w:r>
      <w:r w:rsidRPr="00897513">
        <w:rPr>
          <w:sz w:val="22"/>
          <w:szCs w:val="22"/>
        </w:rPr>
        <w:t xml:space="preserve">Given that I’ve already admitted that I don’t </w:t>
      </w:r>
      <w:r w:rsidRPr="00897513">
        <w:rPr>
          <w:i/>
          <w:sz w:val="22"/>
          <w:szCs w:val="22"/>
        </w:rPr>
        <w:t xml:space="preserve">fully </w:t>
      </w:r>
      <w:r w:rsidRPr="00897513">
        <w:rPr>
          <w:sz w:val="22"/>
          <w:szCs w:val="22"/>
        </w:rPr>
        <w:t>understand the initial request</w:t>
      </w:r>
      <w:r w:rsidRPr="00897513">
        <w:rPr>
          <w:i/>
          <w:sz w:val="22"/>
          <w:szCs w:val="22"/>
        </w:rPr>
        <w:t xml:space="preserve">, </w:t>
      </w:r>
      <w:r w:rsidRPr="00897513">
        <w:rPr>
          <w:sz w:val="22"/>
          <w:szCs w:val="22"/>
        </w:rPr>
        <w:t xml:space="preserve">it seems to be for a </w:t>
      </w:r>
      <w:r w:rsidRPr="00897513">
        <w:rPr>
          <w:i/>
          <w:sz w:val="22"/>
          <w:szCs w:val="22"/>
        </w:rPr>
        <w:t xml:space="preserve">three-day furlough </w:t>
      </w:r>
      <w:r w:rsidRPr="00897513">
        <w:rPr>
          <w:sz w:val="22"/>
          <w:szCs w:val="22"/>
        </w:rPr>
        <w:t xml:space="preserve">into the wilderness to </w:t>
      </w:r>
      <w:r w:rsidRPr="00897513">
        <w:rPr>
          <w:i/>
          <w:sz w:val="22"/>
          <w:szCs w:val="22"/>
        </w:rPr>
        <w:t xml:space="preserve">worship.  </w:t>
      </w:r>
      <w:r w:rsidRPr="00897513">
        <w:rPr>
          <w:sz w:val="22"/>
          <w:szCs w:val="22"/>
        </w:rPr>
        <w:t xml:space="preserve">But wouldn’t such imply a </w:t>
      </w:r>
      <w:r w:rsidRPr="00897513">
        <w:rPr>
          <w:i/>
          <w:sz w:val="22"/>
          <w:szCs w:val="22"/>
        </w:rPr>
        <w:t xml:space="preserve">return </w:t>
      </w:r>
      <w:r w:rsidRPr="00897513">
        <w:rPr>
          <w:sz w:val="22"/>
          <w:szCs w:val="22"/>
        </w:rPr>
        <w:t xml:space="preserve">to Egypt and a </w:t>
      </w:r>
      <w:r w:rsidRPr="00897513">
        <w:rPr>
          <w:i/>
          <w:sz w:val="22"/>
          <w:szCs w:val="22"/>
        </w:rPr>
        <w:t xml:space="preserve">continuation </w:t>
      </w:r>
      <w:r w:rsidRPr="00897513">
        <w:rPr>
          <w:sz w:val="22"/>
          <w:szCs w:val="22"/>
        </w:rPr>
        <w:t xml:space="preserve">of the present arrangement (of slavery)?  Such surely seems like </w:t>
      </w:r>
      <w:r w:rsidRPr="00897513">
        <w:rPr>
          <w:i/>
          <w:sz w:val="22"/>
          <w:szCs w:val="22"/>
        </w:rPr>
        <w:t xml:space="preserve">limited relief </w:t>
      </w:r>
      <w:r w:rsidRPr="00897513">
        <w:rPr>
          <w:sz w:val="22"/>
          <w:szCs w:val="22"/>
        </w:rPr>
        <w:t xml:space="preserve">or </w:t>
      </w:r>
      <w:r w:rsidRPr="00897513">
        <w:rPr>
          <w:i/>
          <w:sz w:val="22"/>
          <w:szCs w:val="22"/>
        </w:rPr>
        <w:t xml:space="preserve">compensation </w:t>
      </w:r>
      <w:r w:rsidRPr="00897513">
        <w:rPr>
          <w:sz w:val="22"/>
          <w:szCs w:val="22"/>
        </w:rPr>
        <w:t xml:space="preserve">for people who have been enslaved 400 years!  So what should we glean from this?  Perhaps it is that Israel needed to trust God </w:t>
      </w:r>
      <w:r w:rsidRPr="00897513">
        <w:rPr>
          <w:i/>
          <w:sz w:val="22"/>
          <w:szCs w:val="22"/>
        </w:rPr>
        <w:t xml:space="preserve">fully.  </w:t>
      </w:r>
      <w:r w:rsidRPr="00897513">
        <w:rPr>
          <w:sz w:val="22"/>
          <w:szCs w:val="22"/>
        </w:rPr>
        <w:t xml:space="preserve">Perhaps a three-day journey into the wilderness would help prepare Israel for the journey through the wilderness to Canaan.  Most likely (to me at least) Israel needed to be </w:t>
      </w:r>
      <w:r w:rsidRPr="00897513">
        <w:rPr>
          <w:i/>
          <w:sz w:val="22"/>
          <w:szCs w:val="22"/>
        </w:rPr>
        <w:t xml:space="preserve">reconnected </w:t>
      </w:r>
      <w:r w:rsidRPr="00897513">
        <w:rPr>
          <w:sz w:val="22"/>
          <w:szCs w:val="22"/>
        </w:rPr>
        <w:t xml:space="preserve">to </w:t>
      </w:r>
      <w:r w:rsidRPr="00897513">
        <w:rPr>
          <w:i/>
          <w:sz w:val="22"/>
          <w:szCs w:val="22"/>
        </w:rPr>
        <w:t xml:space="preserve">their </w:t>
      </w:r>
      <w:r w:rsidRPr="00897513">
        <w:rPr>
          <w:sz w:val="22"/>
          <w:szCs w:val="22"/>
        </w:rPr>
        <w:t xml:space="preserve">God by </w:t>
      </w:r>
      <w:r w:rsidRPr="00897513">
        <w:rPr>
          <w:i/>
          <w:sz w:val="22"/>
          <w:szCs w:val="22"/>
        </w:rPr>
        <w:t xml:space="preserve">worshipping </w:t>
      </w:r>
      <w:r w:rsidRPr="00897513">
        <w:rPr>
          <w:sz w:val="22"/>
          <w:szCs w:val="22"/>
        </w:rPr>
        <w:t xml:space="preserve">Him free from the hardships of “work” and “present circumstance” </w:t>
      </w:r>
      <w:r w:rsidRPr="00897513">
        <w:rPr>
          <w:sz w:val="22"/>
          <w:szCs w:val="22"/>
          <w:u w:val="single"/>
        </w:rPr>
        <w:t>Mark 2:27</w:t>
      </w:r>
      <w:r w:rsidRPr="00897513">
        <w:rPr>
          <w:sz w:val="22"/>
          <w:szCs w:val="22"/>
        </w:rPr>
        <w:t xml:space="preserve"> (</w:t>
      </w:r>
      <w:r w:rsidRPr="00897513">
        <w:rPr>
          <w:sz w:val="22"/>
          <w:szCs w:val="22"/>
          <w:u w:val="single"/>
        </w:rPr>
        <w:t>cf. Ex.23</w:t>
      </w:r>
      <w:proofErr w:type="gramStart"/>
      <w:r w:rsidRPr="00897513">
        <w:rPr>
          <w:sz w:val="22"/>
          <w:szCs w:val="22"/>
          <w:u w:val="single"/>
        </w:rPr>
        <w:t>:12</w:t>
      </w:r>
      <w:proofErr w:type="gramEnd"/>
      <w:r w:rsidRPr="00897513">
        <w:rPr>
          <w:sz w:val="22"/>
          <w:szCs w:val="22"/>
        </w:rPr>
        <w:t xml:space="preserve"> and </w:t>
      </w:r>
      <w:r w:rsidRPr="00897513">
        <w:rPr>
          <w:sz w:val="22"/>
          <w:szCs w:val="22"/>
          <w:u w:val="single"/>
        </w:rPr>
        <w:t>Deut. 5;14</w:t>
      </w:r>
      <w:r w:rsidRPr="00897513">
        <w:rPr>
          <w:sz w:val="22"/>
          <w:szCs w:val="22"/>
        </w:rPr>
        <w:t>).  We still nee</w:t>
      </w:r>
      <w:r>
        <w:rPr>
          <w:sz w:val="22"/>
          <w:szCs w:val="22"/>
        </w:rPr>
        <w:t xml:space="preserve">d, </w:t>
      </w:r>
      <w:r w:rsidRPr="00897513">
        <w:rPr>
          <w:sz w:val="22"/>
          <w:szCs w:val="22"/>
        </w:rPr>
        <w:t>and need to und</w:t>
      </w:r>
      <w:r>
        <w:rPr>
          <w:sz w:val="22"/>
          <w:szCs w:val="22"/>
        </w:rPr>
        <w:t>erstand, this.  Good leaders do and teach it to others.</w:t>
      </w:r>
      <w:r w:rsidRPr="00897513">
        <w:rPr>
          <w:sz w:val="22"/>
          <w:szCs w:val="22"/>
        </w:rPr>
        <w:t xml:space="preserve">  </w:t>
      </w:r>
    </w:p>
    <w:p w:rsidR="00474048" w:rsidRPr="00897513" w:rsidRDefault="00474048" w:rsidP="00474048">
      <w:pPr>
        <w:pStyle w:val="ListParagraph"/>
        <w:numPr>
          <w:ilvl w:val="0"/>
          <w:numId w:val="1"/>
        </w:numPr>
        <w:spacing w:after="60"/>
        <w:contextualSpacing w:val="0"/>
        <w:rPr>
          <w:sz w:val="22"/>
          <w:szCs w:val="22"/>
        </w:rPr>
      </w:pPr>
      <w:r w:rsidRPr="00897513">
        <w:rPr>
          <w:b/>
          <w:sz w:val="22"/>
          <w:szCs w:val="22"/>
        </w:rPr>
        <w:t xml:space="preserve">Not every one will </w:t>
      </w:r>
      <w:r w:rsidRPr="00897513">
        <w:rPr>
          <w:b/>
          <w:i/>
          <w:sz w:val="22"/>
          <w:szCs w:val="22"/>
        </w:rPr>
        <w:t xml:space="preserve">hear </w:t>
      </w:r>
      <w:r w:rsidRPr="00897513">
        <w:rPr>
          <w:b/>
          <w:sz w:val="22"/>
          <w:szCs w:val="22"/>
        </w:rPr>
        <w:t xml:space="preserve">and </w:t>
      </w:r>
      <w:r w:rsidRPr="00897513">
        <w:rPr>
          <w:b/>
          <w:i/>
          <w:sz w:val="22"/>
          <w:szCs w:val="22"/>
        </w:rPr>
        <w:t xml:space="preserve">heed </w:t>
      </w:r>
      <w:r w:rsidRPr="00897513">
        <w:rPr>
          <w:b/>
          <w:sz w:val="22"/>
          <w:szCs w:val="22"/>
        </w:rPr>
        <w:t xml:space="preserve">words even from God, </w:t>
      </w:r>
      <w:r w:rsidRPr="00897513">
        <w:rPr>
          <w:b/>
          <w:sz w:val="22"/>
          <w:szCs w:val="22"/>
          <w:u w:val="single"/>
        </w:rPr>
        <w:t>v.2</w:t>
      </w:r>
      <w:proofErr w:type="gramStart"/>
      <w:r w:rsidRPr="00897513">
        <w:rPr>
          <w:b/>
          <w:sz w:val="22"/>
          <w:szCs w:val="22"/>
          <w:u w:val="single"/>
        </w:rPr>
        <w:t>,3b</w:t>
      </w:r>
      <w:proofErr w:type="gramEnd"/>
      <w:r w:rsidRPr="00897513">
        <w:rPr>
          <w:b/>
          <w:sz w:val="22"/>
          <w:szCs w:val="22"/>
        </w:rPr>
        <w:t xml:space="preserve">.  </w:t>
      </w:r>
      <w:r w:rsidRPr="00897513">
        <w:rPr>
          <w:sz w:val="22"/>
          <w:szCs w:val="22"/>
        </w:rPr>
        <w:t xml:space="preserve">As much as “the easy way” needs to be offered </w:t>
      </w:r>
      <w:r w:rsidRPr="00897513">
        <w:rPr>
          <w:i/>
          <w:sz w:val="22"/>
          <w:szCs w:val="22"/>
        </w:rPr>
        <w:t xml:space="preserve">first, </w:t>
      </w:r>
      <w:r w:rsidRPr="00897513">
        <w:rPr>
          <w:sz w:val="22"/>
          <w:szCs w:val="22"/>
        </w:rPr>
        <w:t xml:space="preserve">not everyone will accept the offer.  Some prove themselves to be “goats” rather than merely “lost sheep,” and have to be treated as such.  This doesn’t invalidate the “easy way,” it merely acknowledges that there are Plans “B/C/D.” Though good leaders offer “Plan A” (see again </w:t>
      </w:r>
      <w:r w:rsidRPr="00897513">
        <w:rPr>
          <w:sz w:val="22"/>
          <w:szCs w:val="22"/>
          <w:u w:val="single"/>
        </w:rPr>
        <w:t>Matt.18</w:t>
      </w:r>
      <w:proofErr w:type="gramStart"/>
      <w:r w:rsidRPr="00897513">
        <w:rPr>
          <w:sz w:val="22"/>
          <w:szCs w:val="22"/>
          <w:u w:val="single"/>
        </w:rPr>
        <w:t>:15</w:t>
      </w:r>
      <w:proofErr w:type="gramEnd"/>
      <w:r w:rsidRPr="00897513">
        <w:rPr>
          <w:sz w:val="22"/>
          <w:szCs w:val="22"/>
        </w:rPr>
        <w:t>), they are also willing to use subsequent measures when the “easy way” is refused.  Good leaders understand and communicate</w:t>
      </w:r>
      <w:r w:rsidRPr="00897513">
        <w:rPr>
          <w:b/>
          <w:sz w:val="22"/>
          <w:szCs w:val="22"/>
        </w:rPr>
        <w:t xml:space="preserve"> </w:t>
      </w:r>
      <w:r w:rsidRPr="00897513">
        <w:rPr>
          <w:sz w:val="22"/>
          <w:szCs w:val="22"/>
        </w:rPr>
        <w:t xml:space="preserve">that </w:t>
      </w:r>
      <w:r w:rsidRPr="00897513">
        <w:rPr>
          <w:i/>
          <w:sz w:val="22"/>
          <w:szCs w:val="22"/>
        </w:rPr>
        <w:t xml:space="preserve">failure </w:t>
      </w:r>
      <w:r w:rsidRPr="00897513">
        <w:rPr>
          <w:sz w:val="22"/>
          <w:szCs w:val="22"/>
        </w:rPr>
        <w:t xml:space="preserve">to put and keep God </w:t>
      </w:r>
      <w:r w:rsidRPr="00897513">
        <w:rPr>
          <w:i/>
          <w:sz w:val="22"/>
          <w:szCs w:val="22"/>
        </w:rPr>
        <w:t xml:space="preserve">first </w:t>
      </w:r>
      <w:r w:rsidRPr="00897513">
        <w:rPr>
          <w:sz w:val="22"/>
          <w:szCs w:val="22"/>
        </w:rPr>
        <w:t xml:space="preserve">brings </w:t>
      </w:r>
      <w:r w:rsidRPr="00897513">
        <w:rPr>
          <w:i/>
          <w:sz w:val="22"/>
          <w:szCs w:val="22"/>
        </w:rPr>
        <w:t xml:space="preserve">hardship, </w:t>
      </w:r>
      <w:r w:rsidRPr="00897513">
        <w:rPr>
          <w:sz w:val="22"/>
          <w:szCs w:val="22"/>
          <w:u w:val="single"/>
        </w:rPr>
        <w:t>v.3b</w:t>
      </w:r>
      <w:r w:rsidRPr="00897513">
        <w:rPr>
          <w:sz w:val="22"/>
          <w:szCs w:val="22"/>
        </w:rPr>
        <w:t xml:space="preserve">; </w:t>
      </w:r>
      <w:r w:rsidRPr="00897513">
        <w:rPr>
          <w:sz w:val="22"/>
          <w:szCs w:val="22"/>
          <w:u w:val="single"/>
        </w:rPr>
        <w:t>cp. Matt.6</w:t>
      </w:r>
      <w:proofErr w:type="gramStart"/>
      <w:r w:rsidRPr="00897513">
        <w:rPr>
          <w:sz w:val="22"/>
          <w:szCs w:val="22"/>
          <w:u w:val="single"/>
        </w:rPr>
        <w:t>:33</w:t>
      </w:r>
      <w:proofErr w:type="gramEnd"/>
      <w:r w:rsidRPr="00897513">
        <w:rPr>
          <w:sz w:val="22"/>
          <w:szCs w:val="22"/>
          <w:u w:val="single"/>
        </w:rPr>
        <w:t>-34</w:t>
      </w:r>
      <w:r w:rsidRPr="00897513">
        <w:rPr>
          <w:sz w:val="22"/>
          <w:szCs w:val="22"/>
        </w:rPr>
        <w:t xml:space="preserve"> and </w:t>
      </w:r>
      <w:r w:rsidRPr="00897513">
        <w:rPr>
          <w:sz w:val="22"/>
          <w:szCs w:val="22"/>
          <w:u w:val="single"/>
        </w:rPr>
        <w:t>Prov.13:15</w:t>
      </w:r>
      <w:r w:rsidRPr="00897513">
        <w:rPr>
          <w:sz w:val="22"/>
          <w:szCs w:val="22"/>
        </w:rPr>
        <w:t xml:space="preserve">. </w:t>
      </w:r>
    </w:p>
    <w:p w:rsidR="00474048" w:rsidRDefault="00474048" w:rsidP="00474048">
      <w:pPr>
        <w:spacing w:after="60"/>
        <w:rPr>
          <w:i/>
          <w:sz w:val="22"/>
          <w:szCs w:val="22"/>
        </w:rPr>
      </w:pPr>
      <w:r w:rsidRPr="00897513">
        <w:rPr>
          <w:sz w:val="22"/>
          <w:szCs w:val="22"/>
        </w:rPr>
        <w:t xml:space="preserve">Good leaders </w:t>
      </w:r>
      <w:r w:rsidRPr="00897513">
        <w:rPr>
          <w:i/>
          <w:sz w:val="22"/>
          <w:szCs w:val="22"/>
        </w:rPr>
        <w:t xml:space="preserve">obey </w:t>
      </w:r>
      <w:r>
        <w:rPr>
          <w:sz w:val="22"/>
          <w:szCs w:val="22"/>
        </w:rPr>
        <w:t xml:space="preserve">God </w:t>
      </w:r>
      <w:r w:rsidRPr="00897513">
        <w:rPr>
          <w:sz w:val="22"/>
          <w:szCs w:val="22"/>
        </w:rPr>
        <w:t>even when the</w:t>
      </w:r>
      <w:r>
        <w:rPr>
          <w:sz w:val="22"/>
          <w:szCs w:val="22"/>
        </w:rPr>
        <w:t xml:space="preserve">y don’t </w:t>
      </w:r>
      <w:r w:rsidRPr="00897513">
        <w:rPr>
          <w:sz w:val="22"/>
          <w:szCs w:val="22"/>
        </w:rPr>
        <w:t xml:space="preserve">understand “Why?”- </w:t>
      </w:r>
      <w:proofErr w:type="gramStart"/>
      <w:r w:rsidRPr="00897513">
        <w:rPr>
          <w:sz w:val="22"/>
          <w:szCs w:val="22"/>
        </w:rPr>
        <w:t>they</w:t>
      </w:r>
      <w:proofErr w:type="gramEnd"/>
      <w:r w:rsidRPr="00897513">
        <w:rPr>
          <w:sz w:val="22"/>
          <w:szCs w:val="22"/>
        </w:rPr>
        <w:t xml:space="preserve"> also encourage others to do the same.  Good leaders are always willing to try the “easy way” first, but are also will</w:t>
      </w:r>
      <w:r>
        <w:rPr>
          <w:sz w:val="22"/>
          <w:szCs w:val="22"/>
        </w:rPr>
        <w:t>ing</w:t>
      </w:r>
      <w:r w:rsidRPr="00897513">
        <w:rPr>
          <w:sz w:val="22"/>
          <w:szCs w:val="22"/>
        </w:rPr>
        <w:t xml:space="preserve"> to employ “goat” measures</w:t>
      </w:r>
      <w:r>
        <w:rPr>
          <w:sz w:val="22"/>
          <w:szCs w:val="22"/>
        </w:rPr>
        <w:t xml:space="preserve"> if needed</w:t>
      </w:r>
      <w:r w:rsidRPr="00897513">
        <w:rPr>
          <w:sz w:val="22"/>
          <w:szCs w:val="22"/>
        </w:rPr>
        <w:t xml:space="preserve">.  </w:t>
      </w:r>
      <w:r>
        <w:rPr>
          <w:sz w:val="22"/>
          <w:szCs w:val="22"/>
        </w:rPr>
        <w:t>And, g</w:t>
      </w:r>
      <w:r w:rsidRPr="00897513">
        <w:rPr>
          <w:sz w:val="22"/>
          <w:szCs w:val="22"/>
        </w:rPr>
        <w:t xml:space="preserve">ood leaders understand and help others to understand that </w:t>
      </w:r>
      <w:r w:rsidRPr="00897513">
        <w:rPr>
          <w:i/>
          <w:sz w:val="22"/>
          <w:szCs w:val="22"/>
        </w:rPr>
        <w:t xml:space="preserve">relationship with </w:t>
      </w:r>
      <w:r w:rsidRPr="00897513">
        <w:rPr>
          <w:sz w:val="22"/>
          <w:szCs w:val="22"/>
        </w:rPr>
        <w:t xml:space="preserve">and the </w:t>
      </w:r>
      <w:r w:rsidRPr="00897513">
        <w:rPr>
          <w:i/>
          <w:sz w:val="22"/>
          <w:szCs w:val="22"/>
        </w:rPr>
        <w:t xml:space="preserve">worship of </w:t>
      </w:r>
      <w:r w:rsidRPr="00897513">
        <w:rPr>
          <w:sz w:val="22"/>
          <w:szCs w:val="22"/>
        </w:rPr>
        <w:t xml:space="preserve">God must come first, but </w:t>
      </w:r>
      <w:r>
        <w:rPr>
          <w:sz w:val="22"/>
          <w:szCs w:val="22"/>
        </w:rPr>
        <w:t xml:space="preserve">recognize </w:t>
      </w:r>
      <w:r w:rsidRPr="00897513">
        <w:rPr>
          <w:sz w:val="22"/>
          <w:szCs w:val="22"/>
        </w:rPr>
        <w:t xml:space="preserve">that some must learn firsthand that </w:t>
      </w:r>
      <w:r w:rsidRPr="00897513">
        <w:rPr>
          <w:i/>
          <w:sz w:val="22"/>
          <w:szCs w:val="22"/>
        </w:rPr>
        <w:t xml:space="preserve">“the way of the treacherous is hard.” </w:t>
      </w:r>
    </w:p>
    <w:p w:rsidR="00474048" w:rsidRPr="00CC4FFA" w:rsidRDefault="00474048" w:rsidP="00474048">
      <w:pPr>
        <w:jc w:val="center"/>
        <w:rPr>
          <w:b/>
          <w:u w:val="single"/>
        </w:rPr>
      </w:pPr>
      <w:r w:rsidRPr="00CC4FFA">
        <w:rPr>
          <w:b/>
          <w:u w:val="single"/>
        </w:rPr>
        <w:lastRenderedPageBreak/>
        <w:t>Leadership Lessons from the Life of Moses</w:t>
      </w:r>
    </w:p>
    <w:p w:rsidR="00474048" w:rsidRPr="00CC4FFA" w:rsidRDefault="00474048" w:rsidP="00474048">
      <w:pPr>
        <w:spacing w:after="120"/>
        <w:jc w:val="center"/>
        <w:rPr>
          <w:b/>
        </w:rPr>
      </w:pPr>
      <w:r w:rsidRPr="00CC4FFA">
        <w:rPr>
          <w:b/>
        </w:rPr>
        <w:t>Lesson #1</w:t>
      </w:r>
      <w:r>
        <w:rPr>
          <w:b/>
        </w:rPr>
        <w:t>1</w:t>
      </w:r>
      <w:r w:rsidRPr="00CC4FFA">
        <w:rPr>
          <w:b/>
        </w:rPr>
        <w:t xml:space="preserve">, </w:t>
      </w:r>
      <w:r>
        <w:rPr>
          <w:b/>
        </w:rPr>
        <w:t>Try the “Easy Way” First</w:t>
      </w:r>
    </w:p>
    <w:p w:rsidR="00474048" w:rsidRPr="007C7A2A" w:rsidRDefault="00474048" w:rsidP="00474048">
      <w:pPr>
        <w:spacing w:after="240"/>
        <w:rPr>
          <w:b/>
          <w:sz w:val="28"/>
          <w:u w:val="single"/>
        </w:rPr>
      </w:pPr>
      <w:r>
        <w:rPr>
          <w:b/>
          <w:u w:val="single"/>
        </w:rPr>
        <w:t>Discussion Questions</w:t>
      </w:r>
    </w:p>
    <w:p w:rsidR="00474048" w:rsidRDefault="00474048" w:rsidP="00474048">
      <w:pPr>
        <w:pStyle w:val="ListParagraph"/>
        <w:numPr>
          <w:ilvl w:val="0"/>
          <w:numId w:val="2"/>
        </w:numPr>
        <w:spacing w:after="120"/>
        <w:contextualSpacing w:val="0"/>
        <w:rPr>
          <w:sz w:val="22"/>
          <w:szCs w:val="22"/>
        </w:rPr>
      </w:pPr>
      <w:r>
        <w:rPr>
          <w:sz w:val="22"/>
          <w:szCs w:val="22"/>
        </w:rPr>
        <w:t>With this lesson, we begin the last third (40 year period) of Moses’ life.  How would you characterize each of these periods:</w:t>
      </w:r>
    </w:p>
    <w:p w:rsidR="00474048" w:rsidRDefault="00474048" w:rsidP="00474048">
      <w:pPr>
        <w:pStyle w:val="ListParagraph"/>
        <w:numPr>
          <w:ilvl w:val="1"/>
          <w:numId w:val="2"/>
        </w:numPr>
        <w:spacing w:after="1320"/>
        <w:contextualSpacing w:val="0"/>
        <w:rPr>
          <w:sz w:val="22"/>
          <w:szCs w:val="22"/>
        </w:rPr>
      </w:pPr>
      <w:r>
        <w:rPr>
          <w:sz w:val="22"/>
          <w:szCs w:val="22"/>
        </w:rPr>
        <w:t>First 40 years?</w:t>
      </w:r>
    </w:p>
    <w:p w:rsidR="00474048" w:rsidRDefault="00474048" w:rsidP="00474048">
      <w:pPr>
        <w:pStyle w:val="ListParagraph"/>
        <w:numPr>
          <w:ilvl w:val="1"/>
          <w:numId w:val="2"/>
        </w:numPr>
        <w:spacing w:after="1320"/>
        <w:contextualSpacing w:val="0"/>
        <w:rPr>
          <w:sz w:val="22"/>
          <w:szCs w:val="22"/>
        </w:rPr>
      </w:pPr>
      <w:r>
        <w:rPr>
          <w:sz w:val="22"/>
          <w:szCs w:val="22"/>
        </w:rPr>
        <w:t>Second 40 years?</w:t>
      </w:r>
    </w:p>
    <w:p w:rsidR="00474048" w:rsidRDefault="00474048" w:rsidP="00474048">
      <w:pPr>
        <w:pStyle w:val="ListParagraph"/>
        <w:numPr>
          <w:ilvl w:val="1"/>
          <w:numId w:val="2"/>
        </w:numPr>
        <w:spacing w:after="1320"/>
        <w:contextualSpacing w:val="0"/>
        <w:rPr>
          <w:sz w:val="22"/>
          <w:szCs w:val="22"/>
        </w:rPr>
      </w:pPr>
      <w:r>
        <w:rPr>
          <w:sz w:val="22"/>
          <w:szCs w:val="22"/>
        </w:rPr>
        <w:t xml:space="preserve">Final 40 years? </w:t>
      </w:r>
    </w:p>
    <w:p w:rsidR="00474048" w:rsidRDefault="00474048" w:rsidP="00474048">
      <w:pPr>
        <w:pStyle w:val="ListParagraph"/>
        <w:numPr>
          <w:ilvl w:val="0"/>
          <w:numId w:val="2"/>
        </w:numPr>
        <w:spacing w:after="1320"/>
        <w:contextualSpacing w:val="0"/>
        <w:rPr>
          <w:sz w:val="22"/>
          <w:szCs w:val="22"/>
        </w:rPr>
      </w:pPr>
      <w:r>
        <w:rPr>
          <w:sz w:val="22"/>
          <w:szCs w:val="22"/>
        </w:rPr>
        <w:t xml:space="preserve"> Why is it important to </w:t>
      </w:r>
      <w:r>
        <w:rPr>
          <w:i/>
          <w:sz w:val="22"/>
          <w:szCs w:val="22"/>
        </w:rPr>
        <w:t xml:space="preserve">trust </w:t>
      </w:r>
      <w:r>
        <w:rPr>
          <w:sz w:val="22"/>
          <w:szCs w:val="22"/>
        </w:rPr>
        <w:t xml:space="preserve">and </w:t>
      </w:r>
      <w:r>
        <w:rPr>
          <w:i/>
          <w:sz w:val="22"/>
          <w:szCs w:val="22"/>
        </w:rPr>
        <w:t xml:space="preserve">obey </w:t>
      </w:r>
      <w:r>
        <w:rPr>
          <w:sz w:val="22"/>
          <w:szCs w:val="22"/>
        </w:rPr>
        <w:t xml:space="preserve">God even when we don’t understand the “Why?” of His commandments? Why is this especially true for </w:t>
      </w:r>
      <w:r>
        <w:rPr>
          <w:i/>
          <w:sz w:val="22"/>
          <w:szCs w:val="22"/>
        </w:rPr>
        <w:t>leaders?</w:t>
      </w:r>
    </w:p>
    <w:p w:rsidR="00474048" w:rsidRDefault="00474048" w:rsidP="00474048">
      <w:pPr>
        <w:pStyle w:val="ListParagraph"/>
        <w:numPr>
          <w:ilvl w:val="0"/>
          <w:numId w:val="2"/>
        </w:numPr>
        <w:spacing w:after="1320"/>
        <w:contextualSpacing w:val="0"/>
        <w:rPr>
          <w:sz w:val="22"/>
          <w:szCs w:val="22"/>
        </w:rPr>
      </w:pPr>
      <w:r>
        <w:rPr>
          <w:sz w:val="22"/>
          <w:szCs w:val="22"/>
        </w:rPr>
        <w:t xml:space="preserve">What is the meaning of the statement, “Not every </w:t>
      </w:r>
      <w:r>
        <w:rPr>
          <w:i/>
          <w:sz w:val="22"/>
          <w:szCs w:val="22"/>
        </w:rPr>
        <w:t xml:space="preserve">sheep </w:t>
      </w:r>
      <w:r>
        <w:rPr>
          <w:sz w:val="22"/>
          <w:szCs w:val="22"/>
        </w:rPr>
        <w:t xml:space="preserve">problem needs a </w:t>
      </w:r>
      <w:r>
        <w:rPr>
          <w:i/>
          <w:sz w:val="22"/>
          <w:szCs w:val="22"/>
        </w:rPr>
        <w:t xml:space="preserve">goat </w:t>
      </w:r>
      <w:r>
        <w:rPr>
          <w:sz w:val="22"/>
          <w:szCs w:val="22"/>
        </w:rPr>
        <w:t>solution”?  Provide at least a couple of NT examples- either positively or negatively, of this statement.</w:t>
      </w:r>
    </w:p>
    <w:p w:rsidR="00474048" w:rsidRDefault="00474048" w:rsidP="00474048">
      <w:pPr>
        <w:pStyle w:val="ListParagraph"/>
        <w:numPr>
          <w:ilvl w:val="0"/>
          <w:numId w:val="2"/>
        </w:numPr>
        <w:spacing w:after="1320"/>
        <w:contextualSpacing w:val="0"/>
        <w:rPr>
          <w:sz w:val="22"/>
          <w:szCs w:val="22"/>
        </w:rPr>
      </w:pPr>
      <w:r>
        <w:rPr>
          <w:sz w:val="22"/>
          <w:szCs w:val="22"/>
        </w:rPr>
        <w:t xml:space="preserve">What do you think is the most likely explanation of why a </w:t>
      </w:r>
      <w:r>
        <w:rPr>
          <w:i/>
          <w:sz w:val="22"/>
          <w:szCs w:val="22"/>
        </w:rPr>
        <w:t xml:space="preserve">three-day furlough </w:t>
      </w:r>
      <w:r>
        <w:rPr>
          <w:sz w:val="22"/>
          <w:szCs w:val="22"/>
        </w:rPr>
        <w:t>was requested: a) of Pharaoh; and, b) for Israel?</w:t>
      </w:r>
    </w:p>
    <w:p w:rsidR="00474048" w:rsidRPr="0019042A" w:rsidRDefault="00474048" w:rsidP="00474048">
      <w:pPr>
        <w:pStyle w:val="ListParagraph"/>
        <w:numPr>
          <w:ilvl w:val="0"/>
          <w:numId w:val="2"/>
        </w:numPr>
        <w:spacing w:after="480"/>
        <w:contextualSpacing w:val="0"/>
        <w:rPr>
          <w:sz w:val="22"/>
          <w:szCs w:val="22"/>
        </w:rPr>
      </w:pPr>
      <w:r>
        <w:rPr>
          <w:sz w:val="22"/>
          <w:szCs w:val="22"/>
        </w:rPr>
        <w:t xml:space="preserve">What is the unspoken implication of Moses’ and Aaron’s last statement (in the text of this lesson), </w:t>
      </w:r>
      <w:r>
        <w:rPr>
          <w:i/>
          <w:sz w:val="22"/>
          <w:szCs w:val="22"/>
        </w:rPr>
        <w:t xml:space="preserve">“that we may sacrifice to the Lord our God, </w:t>
      </w:r>
      <w:r>
        <w:rPr>
          <w:b/>
          <w:i/>
          <w:sz w:val="22"/>
          <w:szCs w:val="22"/>
        </w:rPr>
        <w:t xml:space="preserve">lest He fall upon us with pestilence or with the sword” </w:t>
      </w:r>
      <w:r>
        <w:rPr>
          <w:sz w:val="22"/>
          <w:szCs w:val="22"/>
        </w:rPr>
        <w:t xml:space="preserve">in </w:t>
      </w:r>
      <w:r>
        <w:rPr>
          <w:sz w:val="22"/>
          <w:szCs w:val="22"/>
          <w:u w:val="single"/>
        </w:rPr>
        <w:t>v.3</w:t>
      </w:r>
      <w:r>
        <w:rPr>
          <w:sz w:val="22"/>
          <w:szCs w:val="22"/>
        </w:rPr>
        <w:t>?</w:t>
      </w:r>
    </w:p>
    <w:p w:rsidR="00AB6DA4" w:rsidRDefault="00AB6DA4">
      <w:bookmarkStart w:id="0" w:name="_GoBack"/>
      <w:bookmarkEnd w:id="0"/>
    </w:p>
    <w:sectPr w:rsidR="00AB6DA4" w:rsidSect="00E6557F">
      <w:footerReference w:type="even" r:id="rId6"/>
      <w:pgSz w:w="12240" w:h="15840"/>
      <w:pgMar w:top="72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2F1" w:rsidRDefault="00474048" w:rsidP="00FA47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2F1" w:rsidRDefault="00474048">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C73BE"/>
    <w:multiLevelType w:val="hybridMultilevel"/>
    <w:tmpl w:val="434C4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751EDA"/>
    <w:multiLevelType w:val="hybridMultilevel"/>
    <w:tmpl w:val="8D463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48"/>
    <w:rsid w:val="004679D7"/>
    <w:rsid w:val="00474048"/>
    <w:rsid w:val="00AB6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4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48"/>
    <w:pPr>
      <w:ind w:left="720"/>
      <w:contextualSpacing/>
    </w:pPr>
  </w:style>
  <w:style w:type="paragraph" w:styleId="Footer">
    <w:name w:val="footer"/>
    <w:basedOn w:val="Normal"/>
    <w:link w:val="FooterChar"/>
    <w:uiPriority w:val="99"/>
    <w:unhideWhenUsed/>
    <w:rsid w:val="00474048"/>
    <w:pPr>
      <w:tabs>
        <w:tab w:val="center" w:pos="4320"/>
        <w:tab w:val="right" w:pos="8640"/>
      </w:tabs>
    </w:pPr>
  </w:style>
  <w:style w:type="character" w:customStyle="1" w:styleId="FooterChar">
    <w:name w:val="Footer Char"/>
    <w:basedOn w:val="DefaultParagraphFont"/>
    <w:link w:val="Footer"/>
    <w:uiPriority w:val="99"/>
    <w:rsid w:val="00474048"/>
    <w:rPr>
      <w:rFonts w:cs="Arial"/>
    </w:rPr>
  </w:style>
  <w:style w:type="character" w:styleId="PageNumber">
    <w:name w:val="page number"/>
    <w:basedOn w:val="DefaultParagraphFont"/>
    <w:uiPriority w:val="99"/>
    <w:semiHidden/>
    <w:unhideWhenUsed/>
    <w:rsid w:val="004740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048"/>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48"/>
    <w:pPr>
      <w:ind w:left="720"/>
      <w:contextualSpacing/>
    </w:pPr>
  </w:style>
  <w:style w:type="paragraph" w:styleId="Footer">
    <w:name w:val="footer"/>
    <w:basedOn w:val="Normal"/>
    <w:link w:val="FooterChar"/>
    <w:uiPriority w:val="99"/>
    <w:unhideWhenUsed/>
    <w:rsid w:val="00474048"/>
    <w:pPr>
      <w:tabs>
        <w:tab w:val="center" w:pos="4320"/>
        <w:tab w:val="right" w:pos="8640"/>
      </w:tabs>
    </w:pPr>
  </w:style>
  <w:style w:type="character" w:customStyle="1" w:styleId="FooterChar">
    <w:name w:val="Footer Char"/>
    <w:basedOn w:val="DefaultParagraphFont"/>
    <w:link w:val="Footer"/>
    <w:uiPriority w:val="99"/>
    <w:rsid w:val="00474048"/>
    <w:rPr>
      <w:rFonts w:cs="Arial"/>
    </w:rPr>
  </w:style>
  <w:style w:type="character" w:styleId="PageNumber">
    <w:name w:val="page number"/>
    <w:basedOn w:val="DefaultParagraphFont"/>
    <w:uiPriority w:val="99"/>
    <w:semiHidden/>
    <w:unhideWhenUsed/>
    <w:rsid w:val="0047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4767</Characters>
  <Application>Microsoft Macintosh Word</Application>
  <DocSecurity>0</DocSecurity>
  <Lines>39</Lines>
  <Paragraphs>11</Paragraphs>
  <ScaleCrop>false</ScaleCrop>
  <Company>Southside Church of Christ</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2020-06-23T21:22:00Z</dcterms:created>
  <dcterms:modified xsi:type="dcterms:W3CDTF">2020-06-23T21:23:00Z</dcterms:modified>
</cp:coreProperties>
</file>