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1331" w14:textId="4E6B7CA5" w:rsidR="00AB6DA4" w:rsidRDefault="00F0327E" w:rsidP="00F0327E">
      <w:pPr>
        <w:spacing w:after="120"/>
        <w:jc w:val="center"/>
        <w:rPr>
          <w:b/>
        </w:rPr>
      </w:pPr>
      <w:proofErr w:type="gramStart"/>
      <w:r>
        <w:rPr>
          <w:b/>
        </w:rPr>
        <w:t xml:space="preserve">Savior </w:t>
      </w:r>
      <w:r w:rsidR="00470801" w:rsidRPr="00470801">
        <w:rPr>
          <w:b/>
        </w:rPr>
        <w:t>or</w:t>
      </w:r>
      <w:r>
        <w:rPr>
          <w:b/>
        </w:rPr>
        <w:t xml:space="preserve"> Lord</w:t>
      </w:r>
      <w:r w:rsidR="00D31C54">
        <w:rPr>
          <w:b/>
        </w:rPr>
        <w:t>?</w:t>
      </w:r>
      <w:proofErr w:type="gramEnd"/>
    </w:p>
    <w:p w14:paraId="2933078F" w14:textId="77777777" w:rsidR="00F0327E" w:rsidRDefault="00F0327E" w:rsidP="00F0327E">
      <w:pPr>
        <w:spacing w:after="120"/>
        <w:rPr>
          <w:i/>
        </w:rPr>
      </w:pPr>
      <w:r>
        <w:t xml:space="preserve">Of the plethora of troubling problems facing “modern” Christianity, there is one that seems </w:t>
      </w:r>
      <w:proofErr w:type="gramStart"/>
      <w:r>
        <w:t>to</w:t>
      </w:r>
      <w:proofErr w:type="gramEnd"/>
      <w:r>
        <w:t xml:space="preserve"> resonant a bass line that </w:t>
      </w:r>
      <w:r w:rsidR="00C16666">
        <w:t xml:space="preserve">at least a few </w:t>
      </w:r>
      <w:r>
        <w:t xml:space="preserve">others seem to follow in </w:t>
      </w:r>
      <w:r w:rsidR="00C16666">
        <w:t xml:space="preserve">rhythmic </w:t>
      </w:r>
      <w:r>
        <w:t xml:space="preserve">cadence: </w:t>
      </w:r>
      <w:r w:rsidRPr="00C16666">
        <w:rPr>
          <w:b/>
        </w:rPr>
        <w:t xml:space="preserve">Everyone wants a </w:t>
      </w:r>
      <w:r w:rsidRPr="00C16666">
        <w:rPr>
          <w:b/>
          <w:i/>
        </w:rPr>
        <w:t xml:space="preserve">Savior- </w:t>
      </w:r>
      <w:r w:rsidRPr="00C16666">
        <w:rPr>
          <w:b/>
        </w:rPr>
        <w:t xml:space="preserve">few want a </w:t>
      </w:r>
      <w:r w:rsidRPr="00C16666">
        <w:rPr>
          <w:b/>
          <w:i/>
        </w:rPr>
        <w:t>Lord</w:t>
      </w:r>
      <w:r w:rsidR="000930E6" w:rsidRPr="00C16666">
        <w:rPr>
          <w:b/>
          <w:i/>
        </w:rPr>
        <w:t>.</w:t>
      </w:r>
      <w:r w:rsidR="000930E6">
        <w:rPr>
          <w:i/>
        </w:rPr>
        <w:t xml:space="preserve">  </w:t>
      </w:r>
    </w:p>
    <w:p w14:paraId="25B5BABD" w14:textId="77777777" w:rsidR="000930E6" w:rsidRDefault="000930E6" w:rsidP="00997C4D">
      <w:r>
        <w:t xml:space="preserve">A </w:t>
      </w:r>
      <w:r w:rsidRPr="00C16666">
        <w:rPr>
          <w:b/>
          <w:i/>
        </w:rPr>
        <w:t xml:space="preserve">Savior </w:t>
      </w:r>
      <w:r w:rsidRPr="00C16666">
        <w:rPr>
          <w:b/>
        </w:rPr>
        <w:t>i</w:t>
      </w:r>
      <w:r>
        <w:t xml:space="preserve">s both </w:t>
      </w:r>
      <w:r>
        <w:rPr>
          <w:i/>
        </w:rPr>
        <w:t xml:space="preserve">what </w:t>
      </w:r>
      <w:r>
        <w:t xml:space="preserve">people want, and therefore, </w:t>
      </w:r>
      <w:r>
        <w:rPr>
          <w:i/>
        </w:rPr>
        <w:t xml:space="preserve">how </w:t>
      </w:r>
      <w:r>
        <w:t>they choose to see and “believe in” Him.  This is somewhat understandable, since we:</w:t>
      </w:r>
    </w:p>
    <w:p w14:paraId="47C9AA91" w14:textId="77777777" w:rsidR="000930E6" w:rsidRDefault="000930E6" w:rsidP="00997C4D">
      <w:pPr>
        <w:pStyle w:val="ListParagraph"/>
        <w:numPr>
          <w:ilvl w:val="0"/>
          <w:numId w:val="1"/>
        </w:numPr>
        <w:contextualSpacing w:val="0"/>
      </w:pPr>
      <w:r>
        <w:t xml:space="preserve">Need </w:t>
      </w:r>
      <w:r>
        <w:rPr>
          <w:i/>
        </w:rPr>
        <w:t xml:space="preserve">saving, </w:t>
      </w:r>
      <w:r>
        <w:rPr>
          <w:u w:val="single"/>
        </w:rPr>
        <w:t>Romans 3:9,23</w:t>
      </w:r>
      <w:r>
        <w:t>;</w:t>
      </w:r>
    </w:p>
    <w:p w14:paraId="1EA16893" w14:textId="77777777" w:rsidR="000930E6" w:rsidRDefault="000930E6" w:rsidP="00997C4D">
      <w:pPr>
        <w:pStyle w:val="ListParagraph"/>
        <w:numPr>
          <w:ilvl w:val="0"/>
          <w:numId w:val="1"/>
        </w:numPr>
        <w:contextualSpacing w:val="0"/>
      </w:pPr>
      <w:r>
        <w:t xml:space="preserve">Certainly want to be </w:t>
      </w:r>
      <w:r>
        <w:rPr>
          <w:i/>
        </w:rPr>
        <w:t>saved</w:t>
      </w:r>
      <w:r w:rsidR="00586DED">
        <w:rPr>
          <w:i/>
        </w:rPr>
        <w:t xml:space="preserve"> </w:t>
      </w:r>
      <w:r w:rsidR="00586DED">
        <w:t xml:space="preserve">or </w:t>
      </w:r>
      <w:r w:rsidR="00586DED">
        <w:rPr>
          <w:i/>
        </w:rPr>
        <w:t>justified</w:t>
      </w:r>
      <w:r>
        <w:rPr>
          <w:i/>
        </w:rPr>
        <w:t xml:space="preserve">, </w:t>
      </w:r>
      <w:r>
        <w:rPr>
          <w:u w:val="single"/>
        </w:rPr>
        <w:t>Romans 3:24a</w:t>
      </w:r>
      <w:r>
        <w:t>;</w:t>
      </w:r>
    </w:p>
    <w:p w14:paraId="31359875" w14:textId="77777777" w:rsidR="000930E6" w:rsidRDefault="000930E6" w:rsidP="00997C4D">
      <w:pPr>
        <w:pStyle w:val="ListParagraph"/>
        <w:numPr>
          <w:ilvl w:val="0"/>
          <w:numId w:val="1"/>
        </w:numPr>
        <w:contextualSpacing w:val="0"/>
      </w:pPr>
      <w:r>
        <w:t xml:space="preserve">Surely like the notion of being </w:t>
      </w:r>
      <w:r w:rsidR="00586DED">
        <w:rPr>
          <w:i/>
        </w:rPr>
        <w:t>“</w:t>
      </w:r>
      <w:r>
        <w:rPr>
          <w:i/>
        </w:rPr>
        <w:t xml:space="preserve">a gift by </w:t>
      </w:r>
      <w:r w:rsidR="00586DED">
        <w:rPr>
          <w:i/>
        </w:rPr>
        <w:t xml:space="preserve">His </w:t>
      </w:r>
      <w:r>
        <w:rPr>
          <w:i/>
        </w:rPr>
        <w:t>grace,”</w:t>
      </w:r>
      <w:r w:rsidR="00586DED">
        <w:rPr>
          <w:i/>
        </w:rPr>
        <w:t>”</w:t>
      </w:r>
      <w:r>
        <w:t xml:space="preserve"> </w:t>
      </w:r>
      <w:r>
        <w:rPr>
          <w:u w:val="single"/>
        </w:rPr>
        <w:t>Romans 3:24b</w:t>
      </w:r>
      <w:r>
        <w:t>;</w:t>
      </w:r>
      <w:r w:rsidR="00586DED">
        <w:t xml:space="preserve"> </w:t>
      </w:r>
    </w:p>
    <w:p w14:paraId="70269E29" w14:textId="77777777" w:rsidR="00586DED" w:rsidRDefault="00586DED" w:rsidP="00586DE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Also find it especially appealing if the above means that we don’t have to do anything to attain this </w:t>
      </w:r>
      <w:r>
        <w:rPr>
          <w:i/>
        </w:rPr>
        <w:t>justification</w:t>
      </w:r>
      <w:r>
        <w:t xml:space="preserve"> except have </w:t>
      </w:r>
      <w:r>
        <w:rPr>
          <w:i/>
        </w:rPr>
        <w:t>“faith in Jesus</w:t>
      </w:r>
      <w:r>
        <w:t>,</w:t>
      </w:r>
      <w:r>
        <w:rPr>
          <w:i/>
        </w:rPr>
        <w:t xml:space="preserve">” </w:t>
      </w:r>
      <w:r>
        <w:rPr>
          <w:u w:val="single"/>
        </w:rPr>
        <w:t>Romans 3:26</w:t>
      </w:r>
      <w:r>
        <w:t>.</w:t>
      </w:r>
    </w:p>
    <w:p w14:paraId="148E8D0C" w14:textId="77777777" w:rsidR="00C16666" w:rsidRDefault="00586DED" w:rsidP="00586DED">
      <w:pPr>
        <w:spacing w:after="120"/>
      </w:pPr>
      <w:r>
        <w:rPr>
          <w:b/>
        </w:rPr>
        <w:t xml:space="preserve">Everyone </w:t>
      </w:r>
      <w:r>
        <w:t xml:space="preserve">wants </w:t>
      </w:r>
      <w:r>
        <w:rPr>
          <w:i/>
        </w:rPr>
        <w:t xml:space="preserve">this </w:t>
      </w:r>
      <w:r>
        <w:t xml:space="preserve">kind of Savior!  Who wouldn’t?  I sure do!  But what does it mean to have </w:t>
      </w:r>
      <w:r>
        <w:rPr>
          <w:i/>
        </w:rPr>
        <w:t xml:space="preserve">“faith in Jesus,” </w:t>
      </w:r>
      <w:r>
        <w:t xml:space="preserve">exactly?  Is it just to </w:t>
      </w:r>
      <w:r>
        <w:rPr>
          <w:i/>
        </w:rPr>
        <w:t xml:space="preserve">believe </w:t>
      </w:r>
      <w:r w:rsidR="008F6351">
        <w:t xml:space="preserve">that He was/is the Son of </w:t>
      </w:r>
      <w:proofErr w:type="gramStart"/>
      <w:r w:rsidR="008F6351">
        <w:t>God</w:t>
      </w:r>
      <w:proofErr w:type="gramEnd"/>
      <w:r w:rsidR="008F6351">
        <w:t xml:space="preserve"> who </w:t>
      </w:r>
      <w:r w:rsidR="008F6351">
        <w:rPr>
          <w:i/>
        </w:rPr>
        <w:t xml:space="preserve">died </w:t>
      </w:r>
      <w:r w:rsidR="00C16666">
        <w:t>for our sins, was</w:t>
      </w:r>
      <w:r w:rsidR="008F6351">
        <w:rPr>
          <w:i/>
        </w:rPr>
        <w:t xml:space="preserve"> buried, </w:t>
      </w:r>
      <w:r w:rsidR="008F6351">
        <w:t>and</w:t>
      </w:r>
      <w:r w:rsidR="00C16666">
        <w:t xml:space="preserve"> then</w:t>
      </w:r>
      <w:r w:rsidR="008F6351">
        <w:t xml:space="preserve"> </w:t>
      </w:r>
      <w:r w:rsidR="008F6351">
        <w:rPr>
          <w:i/>
        </w:rPr>
        <w:t xml:space="preserve">resurrected?  </w:t>
      </w:r>
      <w:r w:rsidR="008F6351">
        <w:t xml:space="preserve"> Certainly, such is involved as </w:t>
      </w:r>
      <w:r w:rsidR="008F6351">
        <w:rPr>
          <w:u w:val="single"/>
        </w:rPr>
        <w:t>Romans 10:9b</w:t>
      </w:r>
      <w:r w:rsidR="008F6351">
        <w:t xml:space="preserve"> teaches, </w:t>
      </w:r>
      <w:r w:rsidR="008F6351">
        <w:rPr>
          <w:i/>
        </w:rPr>
        <w:t xml:space="preserve">“and believe in your heart that God raised Him from the dead, you shall be saved.”  </w:t>
      </w:r>
      <w:r w:rsidR="008F6351">
        <w:t xml:space="preserve">But what does the “a” (first) part of that verse say?  </w:t>
      </w:r>
    </w:p>
    <w:p w14:paraId="3BC5CC78" w14:textId="77777777" w:rsidR="000930E6" w:rsidRDefault="008F6351" w:rsidP="00586DED">
      <w:pPr>
        <w:spacing w:after="120"/>
      </w:pPr>
      <w:r>
        <w:t xml:space="preserve">Actually, let’s back up and get the whole sentence, </w:t>
      </w:r>
      <w:r>
        <w:rPr>
          <w:i/>
        </w:rPr>
        <w:t>“But what does it say?  The word is near you, in your mouth and in your heart</w:t>
      </w:r>
      <w:proofErr w:type="gramStart"/>
      <w:r>
        <w:rPr>
          <w:i/>
        </w:rPr>
        <w:t>-  that</w:t>
      </w:r>
      <w:proofErr w:type="gramEnd"/>
      <w:r>
        <w:rPr>
          <w:i/>
        </w:rPr>
        <w:t xml:space="preserve"> is, the word of faith which we are preaching, that if you confess with your mouth Jesus </w:t>
      </w:r>
      <w:r>
        <w:rPr>
          <w:b/>
          <w:i/>
        </w:rPr>
        <w:t>as Lord</w:t>
      </w:r>
      <w:r>
        <w:rPr>
          <w:i/>
        </w:rPr>
        <w:t xml:space="preserve">, and believe in your heart that God raised Him from the dead, you shall be saved; for with the heart man believes, resulting in righteousness, and with the mouth he confesses resulting in salvation,” </w:t>
      </w:r>
      <w:r>
        <w:rPr>
          <w:u w:val="single"/>
        </w:rPr>
        <w:t>Romans 10:8-10</w:t>
      </w:r>
      <w:r>
        <w:t xml:space="preserve">.  </w:t>
      </w:r>
      <w:r w:rsidR="00C16666">
        <w:t xml:space="preserve">Did you get that?  Salvation through Jesus Christ is attained by </w:t>
      </w:r>
      <w:r w:rsidR="00C16666">
        <w:rPr>
          <w:i/>
        </w:rPr>
        <w:t xml:space="preserve">“believing” </w:t>
      </w:r>
      <w:r w:rsidR="00C16666">
        <w:t xml:space="preserve">who and what Jesus was, but also requires that we </w:t>
      </w:r>
      <w:r w:rsidR="00C16666">
        <w:rPr>
          <w:i/>
        </w:rPr>
        <w:t xml:space="preserve">“confess” </w:t>
      </w:r>
      <w:r w:rsidR="00C16666" w:rsidRPr="00C16666">
        <w:rPr>
          <w:b/>
        </w:rPr>
        <w:t xml:space="preserve">Jesus </w:t>
      </w:r>
      <w:r w:rsidR="00C16666" w:rsidRPr="00C16666">
        <w:rPr>
          <w:b/>
          <w:i/>
        </w:rPr>
        <w:t>“as Lord.”</w:t>
      </w:r>
      <w:r w:rsidR="00C16666">
        <w:rPr>
          <w:i/>
        </w:rPr>
        <w:t xml:space="preserve">  </w:t>
      </w:r>
      <w:r w:rsidR="00C16666">
        <w:t xml:space="preserve"> Now what does that mean, exactly?  </w:t>
      </w:r>
    </w:p>
    <w:p w14:paraId="2E41D988" w14:textId="77777777" w:rsidR="00C16666" w:rsidRDefault="00C16666" w:rsidP="00586DED">
      <w:pPr>
        <w:spacing w:after="120"/>
      </w:pPr>
      <w:r>
        <w:rPr>
          <w:i/>
        </w:rPr>
        <w:t xml:space="preserve">“Lord” </w:t>
      </w:r>
      <w:r w:rsidR="00447F84">
        <w:t xml:space="preserve">is translated from the Greek word </w:t>
      </w:r>
      <w:proofErr w:type="spellStart"/>
      <w:r w:rsidR="00447F84">
        <w:rPr>
          <w:i/>
        </w:rPr>
        <w:t>kurios</w:t>
      </w:r>
      <w:proofErr w:type="spellEnd"/>
      <w:r w:rsidR="00447F84">
        <w:rPr>
          <w:i/>
        </w:rPr>
        <w:t xml:space="preserve">, </w:t>
      </w:r>
      <w:r w:rsidR="00447F84">
        <w:t xml:space="preserve">and is generally translated as </w:t>
      </w:r>
      <w:r w:rsidR="00447F84">
        <w:rPr>
          <w:i/>
        </w:rPr>
        <w:t xml:space="preserve">“lord” </w:t>
      </w:r>
      <w:r w:rsidR="00447F84">
        <w:t xml:space="preserve">or </w:t>
      </w:r>
      <w:r w:rsidR="00447F84">
        <w:rPr>
          <w:i/>
        </w:rPr>
        <w:t xml:space="preserve">“master” </w:t>
      </w:r>
      <w:r w:rsidR="00F27837">
        <w:t xml:space="preserve">in the New Testament.  But </w:t>
      </w:r>
      <w:r w:rsidR="00447F84">
        <w:t xml:space="preserve">as with many words (in Greek and English), it carries either </w:t>
      </w:r>
      <w:proofErr w:type="gramStart"/>
      <w:r w:rsidR="00447F84">
        <w:t>an</w:t>
      </w:r>
      <w:proofErr w:type="gramEnd"/>
      <w:r w:rsidR="00447F84">
        <w:t xml:space="preserve"> </w:t>
      </w:r>
      <w:r w:rsidR="00447F84">
        <w:rPr>
          <w:i/>
        </w:rPr>
        <w:t>unofficial</w:t>
      </w:r>
      <w:r w:rsidR="00F27837">
        <w:rPr>
          <w:i/>
        </w:rPr>
        <w:t>/</w:t>
      </w:r>
      <w:r w:rsidR="00447F84">
        <w:rPr>
          <w:i/>
        </w:rPr>
        <w:t xml:space="preserve">general </w:t>
      </w:r>
      <w:r w:rsidR="00447F84">
        <w:t xml:space="preserve">designation </w:t>
      </w:r>
      <w:r w:rsidR="00A216AF">
        <w:t>or</w:t>
      </w:r>
      <w:r w:rsidR="00447F84">
        <w:t xml:space="preserve"> an </w:t>
      </w:r>
      <w:r w:rsidR="00447F84">
        <w:rPr>
          <w:i/>
        </w:rPr>
        <w:t>official</w:t>
      </w:r>
      <w:r w:rsidR="00F27837">
        <w:rPr>
          <w:i/>
        </w:rPr>
        <w:t>/</w:t>
      </w:r>
      <w:r w:rsidR="00447F84" w:rsidRPr="00F27837">
        <w:rPr>
          <w:i/>
        </w:rPr>
        <w:t>specific</w:t>
      </w:r>
      <w:r w:rsidR="00447F84">
        <w:t xml:space="preserve"> one.  Generally, it was used as a term or respect or hom</w:t>
      </w:r>
      <w:r w:rsidR="00F27837">
        <w:t>age, and is even translated</w:t>
      </w:r>
      <w:r w:rsidR="00447F84">
        <w:t xml:space="preserve"> as </w:t>
      </w:r>
      <w:r w:rsidR="00447F84">
        <w:rPr>
          <w:i/>
        </w:rPr>
        <w:t xml:space="preserve">“Sir,” </w:t>
      </w:r>
      <w:r w:rsidR="00447F84">
        <w:rPr>
          <w:u w:val="single"/>
        </w:rPr>
        <w:t>cf. John 12:21</w:t>
      </w:r>
      <w:r w:rsidR="00447F84">
        <w:t xml:space="preserve">.  However, when it is used in the official or specific sense relative to divinity, it becomes </w:t>
      </w:r>
      <w:r w:rsidR="00447F84">
        <w:rPr>
          <w:i/>
        </w:rPr>
        <w:t xml:space="preserve">“Lord” </w:t>
      </w:r>
      <w:r w:rsidR="00447F84">
        <w:t xml:space="preserve">or </w:t>
      </w:r>
      <w:r w:rsidR="00447F84">
        <w:rPr>
          <w:i/>
        </w:rPr>
        <w:t xml:space="preserve">“Master,” </w:t>
      </w:r>
      <w:r w:rsidR="00447F84">
        <w:rPr>
          <w:u w:val="single"/>
        </w:rPr>
        <w:t>cf. John 20:28</w:t>
      </w:r>
      <w:r w:rsidR="00447F84">
        <w:t xml:space="preserve">.  </w:t>
      </w:r>
      <w:r w:rsidR="00470801">
        <w:t xml:space="preserve">So, which of these applications do you think is intended in our passage of </w:t>
      </w:r>
      <w:r w:rsidR="00470801">
        <w:rPr>
          <w:u w:val="single"/>
        </w:rPr>
        <w:t>Romans 10:9</w:t>
      </w:r>
      <w:r w:rsidR="00470801">
        <w:t xml:space="preserve"> as a prerequisite for salvation?  Simply paying general homage or respect</w:t>
      </w:r>
      <w:r w:rsidR="00A216AF">
        <w:t xml:space="preserve"> (</w:t>
      </w:r>
      <w:r w:rsidR="00A216AF">
        <w:rPr>
          <w:i/>
        </w:rPr>
        <w:t xml:space="preserve">i.e. </w:t>
      </w:r>
      <w:r w:rsidR="00A216AF">
        <w:t>lip service)</w:t>
      </w:r>
      <w:r w:rsidR="00470801">
        <w:t xml:space="preserve">, or </w:t>
      </w:r>
      <w:r w:rsidR="00A216AF">
        <w:t xml:space="preserve">specifically </w:t>
      </w:r>
      <w:r w:rsidR="00470801">
        <w:t xml:space="preserve">confessing </w:t>
      </w:r>
      <w:r w:rsidR="00A216AF">
        <w:t>Jesus’</w:t>
      </w:r>
      <w:r w:rsidR="00470801">
        <w:t xml:space="preserve"> </w:t>
      </w:r>
      <w:r w:rsidR="00470801">
        <w:rPr>
          <w:i/>
        </w:rPr>
        <w:t xml:space="preserve">lordship </w:t>
      </w:r>
      <w:r w:rsidR="00470801">
        <w:t xml:space="preserve">and </w:t>
      </w:r>
      <w:r w:rsidR="00470801">
        <w:rPr>
          <w:i/>
        </w:rPr>
        <w:t xml:space="preserve">mastery </w:t>
      </w:r>
      <w:r w:rsidR="00470801">
        <w:t xml:space="preserve">of your life?  </w:t>
      </w:r>
      <w:r w:rsidR="00A216AF">
        <w:t xml:space="preserve">You see, simply </w:t>
      </w:r>
      <w:r w:rsidR="00A216AF" w:rsidRPr="00A216AF">
        <w:t>acknowledging</w:t>
      </w:r>
      <w:r w:rsidR="00A216AF">
        <w:rPr>
          <w:i/>
        </w:rPr>
        <w:t xml:space="preserve"> </w:t>
      </w:r>
      <w:r w:rsidR="00A216AF">
        <w:t xml:space="preserve">or even showing respect to Jesus as the Son of God isn’t all there is to </w:t>
      </w:r>
      <w:r w:rsidR="00606542">
        <w:rPr>
          <w:i/>
        </w:rPr>
        <w:t xml:space="preserve">faith </w:t>
      </w:r>
      <w:r w:rsidR="00606542">
        <w:t xml:space="preserve">or </w:t>
      </w:r>
      <w:r w:rsidR="00A216AF" w:rsidRPr="00606542">
        <w:rPr>
          <w:i/>
        </w:rPr>
        <w:t>salvation.</w:t>
      </w:r>
      <w:r w:rsidR="00A216AF">
        <w:t xml:space="preserve">  If that is all </w:t>
      </w:r>
      <w:r w:rsidR="00A216AF">
        <w:rPr>
          <w:i/>
        </w:rPr>
        <w:t xml:space="preserve">“believe” </w:t>
      </w:r>
      <w:r w:rsidR="00A216AF">
        <w:t xml:space="preserve">means, the demons qualify, </w:t>
      </w:r>
      <w:r w:rsidR="00A216AF">
        <w:rPr>
          <w:u w:val="single"/>
        </w:rPr>
        <w:t>James 2:19</w:t>
      </w:r>
      <w:r w:rsidR="00A216AF">
        <w:t xml:space="preserve">.  </w:t>
      </w:r>
    </w:p>
    <w:p w14:paraId="2F430A41" w14:textId="77777777" w:rsidR="00606542" w:rsidRPr="00AB1C21" w:rsidRDefault="00606542" w:rsidP="00586DED">
      <w:pPr>
        <w:spacing w:after="120"/>
      </w:pPr>
      <w:r>
        <w:t xml:space="preserve">Instead, </w:t>
      </w:r>
      <w:r>
        <w:rPr>
          <w:i/>
        </w:rPr>
        <w:t xml:space="preserve">confessing Jesus “as Lord” </w:t>
      </w:r>
      <w:r>
        <w:t xml:space="preserve">is declaring your </w:t>
      </w:r>
      <w:r>
        <w:rPr>
          <w:i/>
        </w:rPr>
        <w:t>submission</w:t>
      </w:r>
      <w:bookmarkStart w:id="0" w:name="_GoBack"/>
      <w:bookmarkEnd w:id="0"/>
      <w:r>
        <w:rPr>
          <w:i/>
        </w:rPr>
        <w:t xml:space="preserve"> </w:t>
      </w:r>
      <w:r>
        <w:t xml:space="preserve">to His </w:t>
      </w:r>
      <w:r>
        <w:rPr>
          <w:i/>
        </w:rPr>
        <w:t xml:space="preserve">control </w:t>
      </w:r>
      <w:r>
        <w:t xml:space="preserve">of your mind, heart, soul, and strength- you and everything that makes you, you!  Surely, this confession is based on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What </w:t>
      </w:r>
      <w:r>
        <w:rPr>
          <w:b/>
        </w:rPr>
        <w:t xml:space="preserve">He is, </w:t>
      </w:r>
      <w:r>
        <w:t xml:space="preserve">but also includes </w:t>
      </w:r>
      <w:r>
        <w:rPr>
          <w:i/>
        </w:rPr>
        <w:t xml:space="preserve">who </w:t>
      </w:r>
      <w:r>
        <w:t xml:space="preserve">and </w:t>
      </w:r>
      <w:r>
        <w:rPr>
          <w:i/>
        </w:rPr>
        <w:t xml:space="preserve">what </w:t>
      </w:r>
      <w:r>
        <w:rPr>
          <w:b/>
        </w:rPr>
        <w:t xml:space="preserve">you are willing to become- His, totally and completely.  </w:t>
      </w:r>
      <w:r w:rsidR="00AB1C21">
        <w:t xml:space="preserve">Such is as much a part of “salvation” as </w:t>
      </w:r>
      <w:r w:rsidR="00AB1C21">
        <w:rPr>
          <w:i/>
        </w:rPr>
        <w:t xml:space="preserve">“believe in you heart.”  </w:t>
      </w:r>
      <w:r w:rsidR="00AB1C21">
        <w:t xml:space="preserve">Simply put, we may </w:t>
      </w:r>
      <w:r w:rsidR="00AB1C21">
        <w:rPr>
          <w:b/>
        </w:rPr>
        <w:t xml:space="preserve">want </w:t>
      </w:r>
      <w:r w:rsidR="00AB1C21">
        <w:t xml:space="preserve">a </w:t>
      </w:r>
      <w:r w:rsidR="00AB1C21">
        <w:rPr>
          <w:i/>
        </w:rPr>
        <w:t xml:space="preserve">Savior </w:t>
      </w:r>
      <w:r w:rsidR="00AB1C21">
        <w:t xml:space="preserve">without a </w:t>
      </w:r>
      <w:r w:rsidR="00AB1C21">
        <w:rPr>
          <w:i/>
        </w:rPr>
        <w:t xml:space="preserve">Lord, </w:t>
      </w:r>
      <w:r w:rsidR="00AB1C21">
        <w:t xml:space="preserve">but we can’t </w:t>
      </w:r>
      <w:r w:rsidR="00AB1C21">
        <w:rPr>
          <w:b/>
        </w:rPr>
        <w:t xml:space="preserve">have </w:t>
      </w:r>
      <w:r w:rsidR="00AB1C21">
        <w:t xml:space="preserve">Jesus as our </w:t>
      </w:r>
      <w:r w:rsidR="00AB1C21">
        <w:rPr>
          <w:i/>
        </w:rPr>
        <w:t xml:space="preserve">Savior </w:t>
      </w:r>
      <w:r w:rsidR="00AB1C21">
        <w:t xml:space="preserve">without Him being our </w:t>
      </w:r>
      <w:r w:rsidR="00AB1C21">
        <w:rPr>
          <w:i/>
        </w:rPr>
        <w:t xml:space="preserve">Lord, </w:t>
      </w:r>
      <w:r w:rsidR="00AB1C21">
        <w:rPr>
          <w:u w:val="single"/>
        </w:rPr>
        <w:t>cf. Romans 6:15-23</w:t>
      </w:r>
      <w:r w:rsidR="00AB1C21">
        <w:t xml:space="preserve">.  </w:t>
      </w:r>
    </w:p>
    <w:p w14:paraId="39ED1CE8" w14:textId="2E7807FD" w:rsidR="00C16666" w:rsidRPr="00AB1C21" w:rsidRDefault="00AB1C21" w:rsidP="00586DED">
      <w:pPr>
        <w:spacing w:after="120"/>
      </w:pPr>
      <w:r>
        <w:t>Jesus</w:t>
      </w:r>
      <w:r w:rsidR="00C16666">
        <w:t xml:space="preserve"> was, </w:t>
      </w:r>
      <w:r>
        <w:t xml:space="preserve">even </w:t>
      </w:r>
      <w:r w:rsidR="00C16666">
        <w:t xml:space="preserve">from His humble beginnings, </w:t>
      </w:r>
      <w:r w:rsidR="00C16666">
        <w:rPr>
          <w:i/>
        </w:rPr>
        <w:t xml:space="preserve">“a </w:t>
      </w:r>
      <w:r w:rsidR="00C16666" w:rsidRPr="000930E6">
        <w:rPr>
          <w:b/>
          <w:i/>
        </w:rPr>
        <w:t>Savior</w:t>
      </w:r>
      <w:r w:rsidR="00C16666">
        <w:rPr>
          <w:i/>
        </w:rPr>
        <w:t xml:space="preserve">, who is Christ the </w:t>
      </w:r>
      <w:r w:rsidR="00C16666" w:rsidRPr="000930E6">
        <w:rPr>
          <w:b/>
          <w:i/>
        </w:rPr>
        <w:t>Lord</w:t>
      </w:r>
      <w:r w:rsidR="00C16666">
        <w:rPr>
          <w:i/>
        </w:rPr>
        <w:t xml:space="preserve">,” </w:t>
      </w:r>
      <w:r w:rsidR="00C16666">
        <w:rPr>
          <w:u w:val="single"/>
        </w:rPr>
        <w:t>Luke 2:11</w:t>
      </w:r>
      <w:r w:rsidR="00C16666">
        <w:t>.</w:t>
      </w:r>
      <w:r>
        <w:t xml:space="preserve">  The New Testament confirms the linkage between </w:t>
      </w:r>
      <w:r>
        <w:rPr>
          <w:b/>
        </w:rPr>
        <w:t xml:space="preserve">both </w:t>
      </w:r>
      <w:r>
        <w:t xml:space="preserve">roles throughout, </w:t>
      </w:r>
      <w:r>
        <w:rPr>
          <w:u w:val="single"/>
        </w:rPr>
        <w:t>cf. Philippians 3:20</w:t>
      </w:r>
      <w:r>
        <w:t xml:space="preserve">; </w:t>
      </w:r>
      <w:r>
        <w:rPr>
          <w:u w:val="single"/>
        </w:rPr>
        <w:t>2Peter 1:11; 2:20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3:20</w:t>
      </w:r>
      <w:r>
        <w:t xml:space="preserve">.  </w:t>
      </w:r>
      <w:r w:rsidR="00C16666">
        <w:t xml:space="preserve">Thus, </w:t>
      </w:r>
      <w:r>
        <w:t xml:space="preserve">despite our desires, </w:t>
      </w:r>
      <w:r w:rsidR="00C16666">
        <w:t xml:space="preserve">the reality is that we </w:t>
      </w:r>
      <w:r>
        <w:t xml:space="preserve">really </w:t>
      </w:r>
      <w:r w:rsidR="00C16666">
        <w:t xml:space="preserve">can’t have </w:t>
      </w:r>
      <w:r w:rsidR="00C16666">
        <w:rPr>
          <w:i/>
        </w:rPr>
        <w:t xml:space="preserve">one </w:t>
      </w:r>
      <w:r w:rsidR="00C16666">
        <w:t xml:space="preserve">without the </w:t>
      </w:r>
      <w:r>
        <w:rPr>
          <w:i/>
        </w:rPr>
        <w:t xml:space="preserve">other.  </w:t>
      </w:r>
      <w:r>
        <w:t xml:space="preserve">Do you </w:t>
      </w:r>
      <w:r>
        <w:rPr>
          <w:i/>
        </w:rPr>
        <w:t xml:space="preserve">believe </w:t>
      </w:r>
      <w:r>
        <w:t xml:space="preserve">that Jesus is the Christ, the Son of God?  If so, great!  Now will you submit to Him as </w:t>
      </w:r>
      <w:r>
        <w:rPr>
          <w:i/>
        </w:rPr>
        <w:t xml:space="preserve">Lord </w:t>
      </w:r>
      <w:r>
        <w:t>of your life?  If so, I’d love nothing more than to help.</w:t>
      </w:r>
      <w:r w:rsidR="00997C4D">
        <w:t xml:space="preserve">  Jesus wants to be your </w:t>
      </w:r>
      <w:r w:rsidR="00997C4D">
        <w:rPr>
          <w:i/>
        </w:rPr>
        <w:t xml:space="preserve">Savior, </w:t>
      </w:r>
      <w:r w:rsidR="00997C4D">
        <w:t xml:space="preserve">if you’ll let Him be your </w:t>
      </w:r>
      <w:r w:rsidR="00997C4D">
        <w:rPr>
          <w:i/>
        </w:rPr>
        <w:t xml:space="preserve">Lord </w:t>
      </w:r>
      <w:r w:rsidR="00997C4D">
        <w:t>also.</w:t>
      </w:r>
      <w:r>
        <w:t xml:space="preserve"> 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sectPr w:rsidR="00C16666" w:rsidRPr="00AB1C21" w:rsidSect="00F032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C2D"/>
    <w:multiLevelType w:val="hybridMultilevel"/>
    <w:tmpl w:val="8426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E"/>
    <w:rsid w:val="000930E6"/>
    <w:rsid w:val="00447F84"/>
    <w:rsid w:val="004679D7"/>
    <w:rsid w:val="00470801"/>
    <w:rsid w:val="00586DED"/>
    <w:rsid w:val="00606542"/>
    <w:rsid w:val="008F6351"/>
    <w:rsid w:val="00997C4D"/>
    <w:rsid w:val="00A216AF"/>
    <w:rsid w:val="00AB1C21"/>
    <w:rsid w:val="00AB6DA4"/>
    <w:rsid w:val="00C16666"/>
    <w:rsid w:val="00D31C54"/>
    <w:rsid w:val="00F0327E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1B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579</Words>
  <Characters>3304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2020-05-20T16:16:00Z</dcterms:created>
  <dcterms:modified xsi:type="dcterms:W3CDTF">2020-05-20T18:19:00Z</dcterms:modified>
</cp:coreProperties>
</file>